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A13" w:rsidRDefault="00062A13" w:rsidP="007A3AD8">
      <w:pPr>
        <w:jc w:val="center"/>
        <w:rPr>
          <w:sz w:val="30"/>
          <w:szCs w:val="30"/>
        </w:rPr>
      </w:pPr>
    </w:p>
    <w:p w:rsidR="00062A13" w:rsidRDefault="00B47EAB" w:rsidP="007A3AD8">
      <w:pPr>
        <w:jc w:val="center"/>
        <w:rPr>
          <w:b/>
          <w:bCs/>
          <w:color w:val="003464"/>
          <w:sz w:val="36"/>
          <w:szCs w:val="36"/>
        </w:rPr>
      </w:pPr>
      <w:r>
        <w:rPr>
          <w:rFonts w:hint="eastAsia"/>
          <w:b/>
          <w:bCs/>
          <w:color w:val="003464"/>
          <w:sz w:val="36"/>
          <w:szCs w:val="36"/>
        </w:rPr>
        <w:t>2017</w:t>
      </w:r>
      <w:r w:rsidR="00062A13" w:rsidRPr="00062A13">
        <w:rPr>
          <w:rFonts w:hint="eastAsia"/>
          <w:b/>
          <w:bCs/>
          <w:color w:val="003464"/>
          <w:sz w:val="36"/>
          <w:szCs w:val="36"/>
        </w:rPr>
        <w:t>年招收攻读硕士学位研究生各科目考试范围</w:t>
      </w:r>
    </w:p>
    <w:p w:rsidR="00062A13" w:rsidRPr="00062A13" w:rsidRDefault="00062A13" w:rsidP="007A3AD8">
      <w:pPr>
        <w:jc w:val="center"/>
        <w:rPr>
          <w:sz w:val="36"/>
          <w:szCs w:val="36"/>
        </w:rPr>
      </w:pPr>
    </w:p>
    <w:p w:rsidR="007A3AD8" w:rsidRPr="00062A13" w:rsidRDefault="00062A13" w:rsidP="007A3AD8">
      <w:pPr>
        <w:jc w:val="center"/>
        <w:rPr>
          <w:b/>
          <w:sz w:val="30"/>
          <w:szCs w:val="30"/>
        </w:rPr>
      </w:pPr>
      <w:r w:rsidRPr="00062A13">
        <w:rPr>
          <w:rFonts w:hint="eastAsia"/>
          <w:b/>
          <w:sz w:val="30"/>
          <w:szCs w:val="30"/>
        </w:rPr>
        <w:t>888</w:t>
      </w:r>
      <w:r w:rsidR="00DB1373">
        <w:rPr>
          <w:rFonts w:hint="eastAsia"/>
          <w:b/>
          <w:sz w:val="30"/>
          <w:szCs w:val="30"/>
        </w:rPr>
        <w:t>《遥感技术及其应用》</w:t>
      </w:r>
      <w:r w:rsidR="007A3AD8" w:rsidRPr="00062A13">
        <w:rPr>
          <w:rFonts w:hint="eastAsia"/>
          <w:b/>
          <w:sz w:val="30"/>
          <w:szCs w:val="30"/>
        </w:rPr>
        <w:t>（考试范围）</w:t>
      </w:r>
    </w:p>
    <w:p w:rsidR="007A3AD8" w:rsidRDefault="007A3AD8" w:rsidP="007A3AD8"/>
    <w:p w:rsidR="007A3AD8" w:rsidRPr="00D3460B" w:rsidRDefault="007A3AD8" w:rsidP="007A3AD8">
      <w:pPr>
        <w:ind w:firstLine="375"/>
        <w:rPr>
          <w:rFonts w:ascii="仿宋_GB2312" w:eastAsia="仿宋_GB2312"/>
          <w:sz w:val="24"/>
          <w:szCs w:val="24"/>
        </w:rPr>
      </w:pPr>
      <w:r w:rsidRPr="00D3460B">
        <w:rPr>
          <w:rFonts w:ascii="仿宋_GB2312" w:eastAsia="仿宋_GB2312" w:hint="eastAsia"/>
          <w:sz w:val="24"/>
          <w:szCs w:val="24"/>
        </w:rPr>
        <w:t>着重考察学生对遥感技术的基本概念和原理的理解、对遥感信息处理基本方法的掌握以及对遥感地学应用问题的基本分析能力。内容涉及：</w:t>
      </w:r>
    </w:p>
    <w:p w:rsidR="007A3AD8" w:rsidRPr="00D3460B" w:rsidRDefault="007A3AD8" w:rsidP="007A3AD8">
      <w:pPr>
        <w:pStyle w:val="a8"/>
        <w:numPr>
          <w:ilvl w:val="0"/>
          <w:numId w:val="1"/>
        </w:numPr>
        <w:contextualSpacing w:val="0"/>
        <w:rPr>
          <w:rFonts w:ascii="仿宋_GB2312" w:eastAsia="仿宋_GB2312"/>
          <w:sz w:val="24"/>
          <w:szCs w:val="24"/>
        </w:rPr>
      </w:pPr>
      <w:r w:rsidRPr="00D3460B">
        <w:rPr>
          <w:rFonts w:ascii="仿宋_GB2312" w:eastAsia="仿宋_GB2312" w:hint="eastAsia"/>
          <w:sz w:val="24"/>
          <w:szCs w:val="24"/>
        </w:rPr>
        <w:t>遥感物理基础。包括：遥感定义、类型、系统构成、特点；电磁辐射及其度量、物质的辐射特性、辐射在介质中的传播特性、辐射的主要物理和化学效应、遥感有关的辐射基本定律；太阳和地球的辐射特点、大气介质对辐射传输的主要影响、地</w:t>
      </w:r>
      <w:bookmarkStart w:id="0" w:name="_GoBack"/>
      <w:bookmarkEnd w:id="0"/>
      <w:r w:rsidRPr="00D3460B">
        <w:rPr>
          <w:rFonts w:ascii="仿宋_GB2312" w:eastAsia="仿宋_GB2312" w:hint="eastAsia"/>
          <w:sz w:val="24"/>
          <w:szCs w:val="24"/>
        </w:rPr>
        <w:t>表辐射的几何特性、地物波谱等。</w:t>
      </w:r>
    </w:p>
    <w:p w:rsidR="007A3AD8" w:rsidRPr="00D3460B" w:rsidRDefault="007A3AD8" w:rsidP="007A3AD8">
      <w:pPr>
        <w:pStyle w:val="a8"/>
        <w:numPr>
          <w:ilvl w:val="0"/>
          <w:numId w:val="1"/>
        </w:numPr>
        <w:contextualSpacing w:val="0"/>
        <w:rPr>
          <w:rFonts w:ascii="仿宋_GB2312" w:eastAsia="仿宋_GB2312"/>
          <w:sz w:val="24"/>
          <w:szCs w:val="24"/>
        </w:rPr>
      </w:pPr>
      <w:r w:rsidRPr="00D3460B">
        <w:rPr>
          <w:rFonts w:ascii="仿宋_GB2312" w:eastAsia="仿宋_GB2312" w:hint="eastAsia"/>
          <w:sz w:val="24"/>
          <w:szCs w:val="24"/>
        </w:rPr>
        <w:t>遥感数据获取技术。包括：遥感器概念、主要遥感器类型及其简要原理、主要成像方式、辐射定标；遥感卫星的种类、重要遥感卫星及其遥感器的基本参数；摄影测量的基本概念、主动微波遥感概念及其特点、高光谱遥感概念及其特点。</w:t>
      </w:r>
    </w:p>
    <w:p w:rsidR="007A3AD8" w:rsidRPr="00D3460B" w:rsidRDefault="007A3AD8" w:rsidP="007A3AD8">
      <w:pPr>
        <w:pStyle w:val="a8"/>
        <w:numPr>
          <w:ilvl w:val="0"/>
          <w:numId w:val="1"/>
        </w:numPr>
        <w:contextualSpacing w:val="0"/>
        <w:rPr>
          <w:rFonts w:ascii="仿宋_GB2312" w:eastAsia="仿宋_GB2312"/>
          <w:sz w:val="24"/>
          <w:szCs w:val="24"/>
        </w:rPr>
      </w:pPr>
      <w:r w:rsidRPr="00D3460B">
        <w:rPr>
          <w:rFonts w:ascii="仿宋_GB2312" w:eastAsia="仿宋_GB2312" w:hint="eastAsia"/>
          <w:sz w:val="24"/>
          <w:szCs w:val="24"/>
        </w:rPr>
        <w:t>遥感信息处理与分析技术。包括：遥感数据的分辨率、遥感数据的计算机显示方式、遥感图像的直方图及统计参数、遥感数据变换（彩色变换、傅里叶变换、K-L变换、K-T变换）的基本原理和作用、几何校正、辐射校正、图像灰度变换增强、卷积增强、图像代数运算、遥感数据融合、遥感指数技术、目视解译标志、图像特征量化、监督分类和非监督分类概念、K-均值分类方法、最大似然法分类方法、定量遥感（遥感反演）的概念等。</w:t>
      </w:r>
    </w:p>
    <w:p w:rsidR="002461FE" w:rsidRPr="00251D45" w:rsidRDefault="007A3AD8" w:rsidP="00251D45">
      <w:pPr>
        <w:pStyle w:val="a8"/>
        <w:numPr>
          <w:ilvl w:val="0"/>
          <w:numId w:val="1"/>
        </w:numPr>
        <w:rPr>
          <w:rFonts w:ascii="仿宋_GB2312" w:eastAsia="仿宋_GB2312"/>
          <w:sz w:val="24"/>
          <w:szCs w:val="24"/>
        </w:rPr>
      </w:pPr>
      <w:r w:rsidRPr="00251D45">
        <w:rPr>
          <w:rFonts w:ascii="仿宋_GB2312" w:eastAsia="仿宋_GB2312" w:hint="eastAsia"/>
          <w:sz w:val="24"/>
          <w:szCs w:val="24"/>
        </w:rPr>
        <w:t>遥感技术地学应用。包括遥感地学应用的一般工作流程，以及土地覆盖与土地利用遥感、植被遥感、水体遥感、地质遥感中的最基本内容，能够举例说明</w:t>
      </w:r>
    </w:p>
    <w:p w:rsidR="007A3AD8" w:rsidRDefault="007A3AD8" w:rsidP="007A3AD8"/>
    <w:p w:rsidR="007A3AD8" w:rsidRDefault="00062A13" w:rsidP="00062A13">
      <w:pPr>
        <w:jc w:val="center"/>
        <w:rPr>
          <w:b/>
          <w:sz w:val="30"/>
          <w:szCs w:val="30"/>
        </w:rPr>
      </w:pPr>
      <w:r>
        <w:rPr>
          <w:rFonts w:hint="eastAsia"/>
          <w:b/>
          <w:sz w:val="30"/>
          <w:szCs w:val="30"/>
        </w:rPr>
        <w:t>662</w:t>
      </w:r>
      <w:r w:rsidR="007A3AD8" w:rsidRPr="00062A13">
        <w:rPr>
          <w:rFonts w:hint="eastAsia"/>
          <w:b/>
          <w:sz w:val="30"/>
          <w:szCs w:val="30"/>
        </w:rPr>
        <w:t>自然地理学考试范围</w:t>
      </w:r>
    </w:p>
    <w:p w:rsidR="00062A13" w:rsidRPr="00062A13" w:rsidRDefault="00062A13" w:rsidP="00062A13">
      <w:pPr>
        <w:jc w:val="center"/>
        <w:rPr>
          <w:b/>
          <w:sz w:val="30"/>
          <w:szCs w:val="30"/>
        </w:rPr>
      </w:pPr>
    </w:p>
    <w:p w:rsidR="007A3AD8" w:rsidRPr="00D3460B" w:rsidRDefault="007A3AD8" w:rsidP="00F47101">
      <w:pPr>
        <w:pStyle w:val="a8"/>
        <w:numPr>
          <w:ilvl w:val="0"/>
          <w:numId w:val="9"/>
        </w:numPr>
        <w:contextualSpacing w:val="0"/>
        <w:rPr>
          <w:rFonts w:ascii="仿宋_GB2312" w:eastAsia="仿宋_GB2312"/>
          <w:sz w:val="24"/>
          <w:szCs w:val="24"/>
        </w:rPr>
      </w:pPr>
      <w:r w:rsidRPr="00D3460B">
        <w:rPr>
          <w:rFonts w:ascii="仿宋_GB2312" w:eastAsia="仿宋_GB2312" w:hint="eastAsia"/>
          <w:sz w:val="24"/>
          <w:szCs w:val="24"/>
        </w:rPr>
        <w:t>自然地理学的性质及研究对象、意义等；</w:t>
      </w:r>
    </w:p>
    <w:p w:rsidR="007A3AD8" w:rsidRPr="00D3460B" w:rsidRDefault="007A3AD8" w:rsidP="00F47101">
      <w:pPr>
        <w:pStyle w:val="a8"/>
        <w:numPr>
          <w:ilvl w:val="0"/>
          <w:numId w:val="9"/>
        </w:numPr>
        <w:contextualSpacing w:val="0"/>
        <w:rPr>
          <w:rFonts w:ascii="仿宋_GB2312" w:eastAsia="仿宋_GB2312"/>
          <w:sz w:val="24"/>
          <w:szCs w:val="24"/>
        </w:rPr>
      </w:pPr>
      <w:r w:rsidRPr="00D3460B">
        <w:rPr>
          <w:rFonts w:ascii="仿宋_GB2312" w:eastAsia="仿宋_GB2312" w:hint="eastAsia"/>
          <w:sz w:val="24"/>
          <w:szCs w:val="24"/>
        </w:rPr>
        <w:t>地球系统：地球形状和大小、地球运动、地球表层系统、地球的圈层等；</w:t>
      </w:r>
    </w:p>
    <w:p w:rsidR="007A3AD8" w:rsidRPr="00D3460B" w:rsidRDefault="007A3AD8" w:rsidP="00F47101">
      <w:pPr>
        <w:pStyle w:val="a8"/>
        <w:numPr>
          <w:ilvl w:val="0"/>
          <w:numId w:val="9"/>
        </w:numPr>
        <w:contextualSpacing w:val="0"/>
        <w:rPr>
          <w:rFonts w:ascii="仿宋_GB2312" w:eastAsia="仿宋_GB2312"/>
          <w:sz w:val="24"/>
          <w:szCs w:val="24"/>
        </w:rPr>
      </w:pPr>
      <w:r w:rsidRPr="00D3460B">
        <w:rPr>
          <w:rFonts w:ascii="仿宋_GB2312" w:eastAsia="仿宋_GB2312" w:hint="eastAsia"/>
          <w:sz w:val="24"/>
          <w:szCs w:val="24"/>
        </w:rPr>
        <w:t>地球演化：地球形成与演化、地质构造等；</w:t>
      </w:r>
    </w:p>
    <w:p w:rsidR="007A3AD8" w:rsidRPr="00D3460B" w:rsidRDefault="007A3AD8" w:rsidP="00F47101">
      <w:pPr>
        <w:pStyle w:val="a8"/>
        <w:numPr>
          <w:ilvl w:val="0"/>
          <w:numId w:val="9"/>
        </w:numPr>
        <w:contextualSpacing w:val="0"/>
        <w:rPr>
          <w:rFonts w:ascii="仿宋_GB2312" w:eastAsia="仿宋_GB2312"/>
          <w:sz w:val="24"/>
          <w:szCs w:val="24"/>
        </w:rPr>
      </w:pPr>
      <w:r w:rsidRPr="00D3460B">
        <w:rPr>
          <w:rFonts w:ascii="仿宋_GB2312" w:eastAsia="仿宋_GB2312" w:hint="eastAsia"/>
          <w:sz w:val="24"/>
          <w:szCs w:val="24"/>
        </w:rPr>
        <w:t>岩石圈系统：地壳的物质组成、地壳运动及构造形迹、火山与地震、地壳演变、板块构造等；</w:t>
      </w:r>
    </w:p>
    <w:p w:rsidR="007A3AD8" w:rsidRPr="00D3460B" w:rsidRDefault="007A3AD8" w:rsidP="00F47101">
      <w:pPr>
        <w:pStyle w:val="a8"/>
        <w:numPr>
          <w:ilvl w:val="0"/>
          <w:numId w:val="9"/>
        </w:numPr>
        <w:contextualSpacing w:val="0"/>
        <w:rPr>
          <w:rFonts w:ascii="仿宋_GB2312" w:eastAsia="仿宋_GB2312"/>
          <w:sz w:val="24"/>
          <w:szCs w:val="24"/>
        </w:rPr>
      </w:pPr>
      <w:r w:rsidRPr="00D3460B">
        <w:rPr>
          <w:rFonts w:ascii="仿宋_GB2312" w:eastAsia="仿宋_GB2312" w:hint="eastAsia"/>
          <w:sz w:val="24"/>
          <w:szCs w:val="24"/>
        </w:rPr>
        <w:t>大气圈系统：能量基础、大气运动、大气降水、天气系统、气候形成及分异规律等；</w:t>
      </w:r>
    </w:p>
    <w:p w:rsidR="007A3AD8" w:rsidRPr="00D3460B" w:rsidRDefault="007A3AD8" w:rsidP="00F47101">
      <w:pPr>
        <w:pStyle w:val="a8"/>
        <w:numPr>
          <w:ilvl w:val="0"/>
          <w:numId w:val="9"/>
        </w:numPr>
        <w:contextualSpacing w:val="0"/>
        <w:rPr>
          <w:rFonts w:ascii="仿宋_GB2312" w:eastAsia="仿宋_GB2312"/>
          <w:sz w:val="24"/>
          <w:szCs w:val="24"/>
        </w:rPr>
      </w:pPr>
      <w:r w:rsidRPr="00D3460B">
        <w:rPr>
          <w:rFonts w:ascii="仿宋_GB2312" w:eastAsia="仿宋_GB2312" w:hint="eastAsia"/>
          <w:sz w:val="24"/>
          <w:szCs w:val="24"/>
        </w:rPr>
        <w:t>水圈系统：水的分布、水循环与水量平衡、水分运动和输送、海洋水环境、陆地地表水等；</w:t>
      </w:r>
    </w:p>
    <w:p w:rsidR="007A3AD8" w:rsidRPr="00D3460B" w:rsidRDefault="007A3AD8" w:rsidP="00F47101">
      <w:pPr>
        <w:pStyle w:val="a8"/>
        <w:numPr>
          <w:ilvl w:val="0"/>
          <w:numId w:val="9"/>
        </w:numPr>
        <w:contextualSpacing w:val="0"/>
        <w:rPr>
          <w:rFonts w:ascii="仿宋_GB2312" w:eastAsia="仿宋_GB2312"/>
          <w:sz w:val="24"/>
          <w:szCs w:val="24"/>
        </w:rPr>
      </w:pPr>
      <w:r w:rsidRPr="00D3460B">
        <w:rPr>
          <w:rFonts w:ascii="仿宋_GB2312" w:eastAsia="仿宋_GB2312" w:hint="eastAsia"/>
          <w:sz w:val="24"/>
          <w:szCs w:val="24"/>
        </w:rPr>
        <w:t>土壤圈系统：土壤圈的物质组成和特性、土壤的形成与演化、土壤的类型与分布等；</w:t>
      </w:r>
    </w:p>
    <w:p w:rsidR="007A3AD8" w:rsidRPr="00D3460B" w:rsidRDefault="007A3AD8" w:rsidP="00F47101">
      <w:pPr>
        <w:pStyle w:val="a8"/>
        <w:numPr>
          <w:ilvl w:val="0"/>
          <w:numId w:val="9"/>
        </w:numPr>
        <w:contextualSpacing w:val="0"/>
        <w:rPr>
          <w:rFonts w:ascii="仿宋_GB2312" w:eastAsia="仿宋_GB2312"/>
          <w:sz w:val="24"/>
          <w:szCs w:val="24"/>
        </w:rPr>
      </w:pPr>
      <w:r w:rsidRPr="00D3460B">
        <w:rPr>
          <w:rFonts w:ascii="仿宋_GB2312" w:eastAsia="仿宋_GB2312" w:hint="eastAsia"/>
          <w:sz w:val="24"/>
          <w:szCs w:val="24"/>
        </w:rPr>
        <w:lastRenderedPageBreak/>
        <w:t>生物圈系统：生物圈与生物多样性、生物群落、生态系统的组成与结构、生态系统功能、生态平衡、生态修复等；</w:t>
      </w:r>
    </w:p>
    <w:p w:rsidR="007A3AD8" w:rsidRPr="00D3460B" w:rsidRDefault="007A3AD8" w:rsidP="00F47101">
      <w:pPr>
        <w:pStyle w:val="a8"/>
        <w:numPr>
          <w:ilvl w:val="0"/>
          <w:numId w:val="9"/>
        </w:numPr>
        <w:contextualSpacing w:val="0"/>
        <w:rPr>
          <w:rFonts w:ascii="仿宋_GB2312" w:eastAsia="仿宋_GB2312"/>
          <w:sz w:val="24"/>
          <w:szCs w:val="24"/>
        </w:rPr>
      </w:pPr>
      <w:r w:rsidRPr="00D3460B">
        <w:rPr>
          <w:rFonts w:ascii="仿宋_GB2312" w:eastAsia="仿宋_GB2312" w:hint="eastAsia"/>
          <w:sz w:val="24"/>
          <w:szCs w:val="24"/>
        </w:rPr>
        <w:t>地球上的生态系统：森林生态系统、草原生态系统、荒漠生态系统、湿地生态系统、海洋生态系统、农业</w:t>
      </w:r>
      <w:bookmarkStart w:id="1" w:name="OLE_LINK1"/>
      <w:r w:rsidRPr="00D3460B">
        <w:rPr>
          <w:rFonts w:ascii="仿宋_GB2312" w:eastAsia="仿宋_GB2312" w:hint="eastAsia"/>
          <w:sz w:val="24"/>
          <w:szCs w:val="24"/>
        </w:rPr>
        <w:t>生态系统</w:t>
      </w:r>
      <w:bookmarkEnd w:id="1"/>
      <w:r w:rsidRPr="00D3460B">
        <w:rPr>
          <w:rFonts w:ascii="仿宋_GB2312" w:eastAsia="仿宋_GB2312" w:hint="eastAsia"/>
          <w:sz w:val="24"/>
          <w:szCs w:val="24"/>
        </w:rPr>
        <w:t>等；</w:t>
      </w:r>
    </w:p>
    <w:p w:rsidR="007A3AD8" w:rsidRPr="00D3460B" w:rsidRDefault="007A3AD8" w:rsidP="00F47101">
      <w:pPr>
        <w:pStyle w:val="a8"/>
        <w:numPr>
          <w:ilvl w:val="0"/>
          <w:numId w:val="9"/>
        </w:numPr>
        <w:contextualSpacing w:val="0"/>
        <w:rPr>
          <w:rFonts w:ascii="仿宋_GB2312" w:eastAsia="仿宋_GB2312"/>
          <w:sz w:val="24"/>
          <w:szCs w:val="24"/>
        </w:rPr>
      </w:pPr>
      <w:r w:rsidRPr="00D3460B">
        <w:rPr>
          <w:rFonts w:ascii="仿宋_GB2312" w:eastAsia="仿宋_GB2312" w:hint="eastAsia"/>
          <w:sz w:val="24"/>
          <w:szCs w:val="24"/>
        </w:rPr>
        <w:t>地理环境的地域分异规律：自然地域分异、综合自然区划等；</w:t>
      </w:r>
    </w:p>
    <w:p w:rsidR="007A3AD8" w:rsidRPr="00D3460B" w:rsidRDefault="00D3460B" w:rsidP="00F47101">
      <w:pPr>
        <w:pStyle w:val="a8"/>
        <w:numPr>
          <w:ilvl w:val="0"/>
          <w:numId w:val="9"/>
        </w:numPr>
        <w:contextualSpacing w:val="0"/>
        <w:rPr>
          <w:rFonts w:ascii="仿宋_GB2312" w:eastAsia="仿宋_GB2312"/>
          <w:sz w:val="24"/>
          <w:szCs w:val="24"/>
        </w:rPr>
      </w:pPr>
      <w:r>
        <w:rPr>
          <w:rFonts w:ascii="仿宋_GB2312" w:eastAsia="仿宋_GB2312" w:hint="eastAsia"/>
          <w:sz w:val="24"/>
          <w:szCs w:val="24"/>
        </w:rPr>
        <w:t>圈层间的相互作用</w:t>
      </w:r>
    </w:p>
    <w:p w:rsidR="00D3460B" w:rsidRPr="00D3460B" w:rsidRDefault="00D3460B" w:rsidP="00D3460B">
      <w:pPr>
        <w:rPr>
          <w:rFonts w:ascii="仿宋_GB2312" w:eastAsia="仿宋_GB2312"/>
          <w:sz w:val="24"/>
          <w:szCs w:val="24"/>
        </w:rPr>
      </w:pPr>
    </w:p>
    <w:p w:rsidR="00D3460B" w:rsidRDefault="00D3460B" w:rsidP="00D3460B">
      <w:pPr>
        <w:ind w:firstLineChars="550" w:firstLine="1656"/>
        <w:rPr>
          <w:b/>
          <w:sz w:val="30"/>
          <w:szCs w:val="30"/>
        </w:rPr>
      </w:pPr>
      <w:r w:rsidRPr="00D3460B">
        <w:rPr>
          <w:rFonts w:hint="eastAsia"/>
          <w:b/>
          <w:sz w:val="30"/>
          <w:szCs w:val="30"/>
        </w:rPr>
        <w:t>684</w:t>
      </w:r>
      <w:r w:rsidRPr="00D3460B">
        <w:rPr>
          <w:rFonts w:hint="eastAsia"/>
          <w:b/>
          <w:sz w:val="30"/>
          <w:szCs w:val="30"/>
        </w:rPr>
        <w:t>经济地理学</w:t>
      </w:r>
      <w:r w:rsidRPr="00D3460B">
        <w:rPr>
          <w:rFonts w:hint="eastAsia"/>
          <w:b/>
          <w:sz w:val="30"/>
          <w:szCs w:val="30"/>
        </w:rPr>
        <w:t xml:space="preserve">  896</w:t>
      </w:r>
      <w:r w:rsidRPr="00D3460B">
        <w:rPr>
          <w:rFonts w:hint="eastAsia"/>
          <w:b/>
          <w:sz w:val="30"/>
          <w:szCs w:val="30"/>
        </w:rPr>
        <w:t>经济地理与区域规划</w:t>
      </w:r>
    </w:p>
    <w:p w:rsidR="00D3460B" w:rsidRPr="00D3460B" w:rsidRDefault="00D3460B" w:rsidP="00D3460B">
      <w:pPr>
        <w:ind w:firstLineChars="550" w:firstLine="1656"/>
        <w:rPr>
          <w:b/>
          <w:sz w:val="30"/>
          <w:szCs w:val="30"/>
        </w:rPr>
      </w:pPr>
    </w:p>
    <w:p w:rsidR="001E69F8" w:rsidRPr="00D3460B" w:rsidRDefault="001E69F8" w:rsidP="00D3460B">
      <w:pPr>
        <w:pStyle w:val="a8"/>
        <w:ind w:leftChars="179" w:left="376" w:firstLineChars="200" w:firstLine="480"/>
        <w:contextualSpacing w:val="0"/>
        <w:rPr>
          <w:rFonts w:ascii="仿宋_GB2312" w:eastAsia="仿宋_GB2312"/>
          <w:sz w:val="24"/>
          <w:szCs w:val="24"/>
        </w:rPr>
      </w:pPr>
      <w:r w:rsidRPr="00D3460B">
        <w:rPr>
          <w:rFonts w:ascii="仿宋_GB2312" w:eastAsia="仿宋_GB2312" w:hint="eastAsia"/>
          <w:sz w:val="24"/>
          <w:szCs w:val="24"/>
        </w:rPr>
        <w:t>经济地理学的研究对象与特性，经济活动系统与地理环境系统相结合的基本原理，经济活动区位选择原理与方法，区域经济活动体系地理空间组织原理与方法，基于测度与评价的区域经济发展决策（工业，</w:t>
      </w:r>
      <w:r w:rsidR="006B14AB">
        <w:rPr>
          <w:rFonts w:ascii="仿宋_GB2312" w:eastAsia="仿宋_GB2312" w:hint="eastAsia"/>
          <w:sz w:val="24"/>
          <w:szCs w:val="24"/>
        </w:rPr>
        <w:t>农业，基础设施和城镇体系布局和环境保护</w:t>
      </w:r>
      <w:r w:rsidR="00AA0F7E">
        <w:rPr>
          <w:rFonts w:ascii="仿宋_GB2312" w:eastAsia="仿宋_GB2312" w:hint="eastAsia"/>
          <w:sz w:val="24"/>
          <w:szCs w:val="24"/>
        </w:rPr>
        <w:t>）</w:t>
      </w:r>
      <w:r w:rsidRPr="00D3460B">
        <w:rPr>
          <w:rFonts w:ascii="仿宋_GB2312" w:eastAsia="仿宋_GB2312" w:hint="eastAsia"/>
          <w:sz w:val="24"/>
          <w:szCs w:val="24"/>
        </w:rPr>
        <w:t>。</w:t>
      </w:r>
    </w:p>
    <w:p w:rsidR="001E69F8" w:rsidRDefault="001E69F8" w:rsidP="00D3460B">
      <w:pPr>
        <w:pStyle w:val="a8"/>
        <w:ind w:left="375"/>
        <w:contextualSpacing w:val="0"/>
        <w:rPr>
          <w:rFonts w:ascii="仿宋_GB2312" w:eastAsia="仿宋_GB2312"/>
          <w:sz w:val="24"/>
          <w:szCs w:val="24"/>
        </w:rPr>
      </w:pPr>
    </w:p>
    <w:p w:rsidR="00EF63D6" w:rsidRDefault="00EF63D6" w:rsidP="00D3460B">
      <w:pPr>
        <w:pStyle w:val="a8"/>
        <w:ind w:left="375"/>
        <w:contextualSpacing w:val="0"/>
        <w:rPr>
          <w:rFonts w:ascii="仿宋_GB2312" w:eastAsia="仿宋_GB2312"/>
          <w:sz w:val="24"/>
          <w:szCs w:val="24"/>
        </w:rPr>
      </w:pPr>
    </w:p>
    <w:p w:rsidR="00EF63D6" w:rsidRPr="00EF63D6" w:rsidRDefault="00EF63D6" w:rsidP="00EF63D6">
      <w:pPr>
        <w:jc w:val="center"/>
        <w:outlineLvl w:val="0"/>
        <w:rPr>
          <w:b/>
          <w:sz w:val="30"/>
          <w:szCs w:val="30"/>
        </w:rPr>
      </w:pPr>
      <w:r>
        <w:rPr>
          <w:rFonts w:hint="eastAsia"/>
          <w:b/>
          <w:sz w:val="30"/>
          <w:szCs w:val="30"/>
        </w:rPr>
        <w:t>890</w:t>
      </w:r>
      <w:r w:rsidR="002F20DC">
        <w:rPr>
          <w:rFonts w:hint="eastAsia"/>
          <w:b/>
          <w:sz w:val="30"/>
          <w:szCs w:val="30"/>
        </w:rPr>
        <w:t>《</w:t>
      </w:r>
      <w:r w:rsidRPr="00EF63D6">
        <w:rPr>
          <w:rFonts w:hint="eastAsia"/>
          <w:b/>
          <w:sz w:val="30"/>
          <w:szCs w:val="30"/>
        </w:rPr>
        <w:t>地理信息系统原理</w:t>
      </w:r>
      <w:r w:rsidR="002F20DC">
        <w:rPr>
          <w:rFonts w:hint="eastAsia"/>
          <w:b/>
          <w:sz w:val="30"/>
          <w:szCs w:val="30"/>
        </w:rPr>
        <w:t>》考试范围</w:t>
      </w:r>
    </w:p>
    <w:p w:rsidR="00EF63D6" w:rsidRDefault="00EF63D6" w:rsidP="00EF63D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333333"/>
          <w:kern w:val="0"/>
          <w:sz w:val="24"/>
          <w:szCs w:val="24"/>
        </w:rPr>
      </w:pPr>
    </w:p>
    <w:p w:rsidR="00EF63D6" w:rsidRPr="00EF63D6" w:rsidRDefault="00EF63D6" w:rsidP="00EF63D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eastAsia="仿宋_GB2312"/>
          <w:sz w:val="24"/>
          <w:szCs w:val="24"/>
        </w:rPr>
      </w:pPr>
      <w:r w:rsidRPr="00EF63D6">
        <w:rPr>
          <w:rFonts w:ascii="仿宋_GB2312" w:eastAsia="仿宋_GB2312" w:hint="eastAsia"/>
          <w:sz w:val="24"/>
          <w:szCs w:val="24"/>
        </w:rPr>
        <w:t>1)地理信息系统的组成、功能、由来与发展及应用领域。</w:t>
      </w:r>
    </w:p>
    <w:p w:rsidR="00EF63D6" w:rsidRPr="00EF63D6" w:rsidRDefault="00EF63D6" w:rsidP="00EF63D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eastAsia="仿宋_GB2312"/>
          <w:sz w:val="24"/>
          <w:szCs w:val="24"/>
        </w:rPr>
      </w:pPr>
      <w:r w:rsidRPr="00EF63D6">
        <w:rPr>
          <w:rFonts w:ascii="仿宋_GB2312" w:eastAsia="仿宋_GB2312" w:hint="eastAsia"/>
          <w:sz w:val="24"/>
          <w:szCs w:val="24"/>
        </w:rPr>
        <w:t>2)空间数据结构，空间实体及其描述，矢量、栅格数据结构及矢栅一体化数据结构和三维数据结构。</w:t>
      </w:r>
    </w:p>
    <w:p w:rsidR="00EF63D6" w:rsidRPr="00EF63D6" w:rsidRDefault="00EF63D6" w:rsidP="00EF63D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eastAsia="仿宋_GB2312"/>
          <w:sz w:val="24"/>
          <w:szCs w:val="24"/>
        </w:rPr>
      </w:pPr>
      <w:r w:rsidRPr="00EF63D6">
        <w:rPr>
          <w:rFonts w:ascii="仿宋_GB2312" w:eastAsia="仿宋_GB2312" w:hint="eastAsia"/>
          <w:sz w:val="24"/>
          <w:szCs w:val="24"/>
        </w:rPr>
        <w:t>3)空间数据库，空间数据库的基本概念、空间数据库模型，扼要介绍空间数据库设计、建立与维护的基本技术。</w:t>
      </w:r>
    </w:p>
    <w:p w:rsidR="00EF63D6" w:rsidRPr="00EF63D6" w:rsidRDefault="00EF63D6" w:rsidP="00EF63D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eastAsia="仿宋_GB2312"/>
          <w:sz w:val="24"/>
          <w:szCs w:val="24"/>
        </w:rPr>
      </w:pPr>
      <w:r w:rsidRPr="00EF63D6">
        <w:rPr>
          <w:rFonts w:ascii="仿宋_GB2312" w:eastAsia="仿宋_GB2312" w:hint="eastAsia"/>
          <w:sz w:val="24"/>
          <w:szCs w:val="24"/>
        </w:rPr>
        <w:t>4）空间数据的采集与质量控制，空间数据的地理基础，空间数据的采集方法、标准和质量控制。</w:t>
      </w:r>
    </w:p>
    <w:p w:rsidR="00EF63D6" w:rsidRPr="00EF63D6" w:rsidRDefault="00EF63D6" w:rsidP="00EF63D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eastAsia="仿宋_GB2312"/>
          <w:sz w:val="24"/>
          <w:szCs w:val="24"/>
        </w:rPr>
      </w:pPr>
      <w:r w:rsidRPr="00EF63D6">
        <w:rPr>
          <w:rFonts w:ascii="仿宋_GB2312" w:eastAsia="仿宋_GB2312" w:hint="eastAsia"/>
          <w:sz w:val="24"/>
          <w:szCs w:val="24"/>
        </w:rPr>
        <w:t>5）空间数据处理，坐标变换、图形编辑、拓扑关系的建立、图幅接边、数据压缩和插值、数据格式转换等内容。</w:t>
      </w:r>
    </w:p>
    <w:p w:rsidR="00EF63D6" w:rsidRPr="00EF63D6" w:rsidRDefault="00EF63D6" w:rsidP="00EF63D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eastAsia="仿宋_GB2312"/>
          <w:sz w:val="24"/>
          <w:szCs w:val="24"/>
        </w:rPr>
      </w:pPr>
      <w:r w:rsidRPr="00EF63D6">
        <w:rPr>
          <w:rFonts w:ascii="仿宋_GB2312" w:eastAsia="仿宋_GB2312" w:hint="eastAsia"/>
          <w:sz w:val="24"/>
          <w:szCs w:val="24"/>
        </w:rPr>
        <w:t>6）空间查询和空间分析，空间查询、地形分析、叠置分析、缓冲区分析及网络分析等基本基础空间分析以及统计分析和空间分析模型。</w:t>
      </w:r>
    </w:p>
    <w:p w:rsidR="00EF63D6" w:rsidRPr="00EF63D6" w:rsidRDefault="00EF63D6" w:rsidP="00EF63D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eastAsia="仿宋_GB2312"/>
          <w:sz w:val="24"/>
          <w:szCs w:val="24"/>
        </w:rPr>
      </w:pPr>
      <w:r w:rsidRPr="00EF63D6">
        <w:rPr>
          <w:rFonts w:ascii="仿宋_GB2312" w:eastAsia="仿宋_GB2312" w:hint="eastAsia"/>
          <w:sz w:val="24"/>
          <w:szCs w:val="24"/>
        </w:rPr>
        <w:t>7）空间信息可视化，符号、符号化、色彩、注记、电子地图(集)、动态地图及虚拟现实介绍。</w:t>
      </w:r>
    </w:p>
    <w:p w:rsidR="00EF63D6" w:rsidRPr="00EF63D6" w:rsidRDefault="00EF63D6" w:rsidP="00EF63D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eastAsia="仿宋_GB2312"/>
          <w:sz w:val="24"/>
          <w:szCs w:val="24"/>
        </w:rPr>
      </w:pPr>
      <w:r w:rsidRPr="00EF63D6">
        <w:rPr>
          <w:rFonts w:ascii="仿宋_GB2312" w:eastAsia="仿宋_GB2312" w:hint="eastAsia"/>
          <w:sz w:val="24"/>
          <w:szCs w:val="24"/>
        </w:rPr>
        <w:t>8）地理信息系统的应用，目前重要的几个GIS发展方向和应用热点，包括3S集成，GIS与遥感的结合，与全球定位系统、遥感的结合、WEBGIS的原理和应用特点以及GIS在管理、决策等方面的应用等。</w:t>
      </w:r>
    </w:p>
    <w:p w:rsidR="00EF63D6" w:rsidRPr="00EF63D6" w:rsidRDefault="00EF63D6" w:rsidP="00EF63D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eastAsia="仿宋_GB2312"/>
          <w:sz w:val="24"/>
          <w:szCs w:val="24"/>
        </w:rPr>
      </w:pPr>
      <w:r w:rsidRPr="00EF63D6">
        <w:rPr>
          <w:rFonts w:ascii="仿宋_GB2312" w:eastAsia="仿宋_GB2312" w:hint="eastAsia"/>
          <w:sz w:val="24"/>
          <w:szCs w:val="24"/>
        </w:rPr>
        <w:t xml:space="preserve">9） 地理信息系统的开发与评价，重点讲述地理信息系统的开发方法、开发过程，和GIS系统的评价方法和指标。 </w:t>
      </w:r>
    </w:p>
    <w:p w:rsidR="00EF63D6" w:rsidRPr="00EF63D6" w:rsidRDefault="00EF63D6" w:rsidP="00EF63D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eastAsia="仿宋_GB2312"/>
          <w:sz w:val="24"/>
          <w:szCs w:val="24"/>
        </w:rPr>
      </w:pPr>
    </w:p>
    <w:p w:rsidR="00EF63D6" w:rsidRPr="00EF63D6" w:rsidRDefault="00EF63D6" w:rsidP="00D3460B">
      <w:pPr>
        <w:pStyle w:val="a8"/>
        <w:ind w:left="375"/>
        <w:contextualSpacing w:val="0"/>
        <w:rPr>
          <w:rFonts w:ascii="仿宋_GB2312" w:eastAsia="仿宋_GB2312"/>
          <w:sz w:val="24"/>
          <w:szCs w:val="24"/>
        </w:rPr>
      </w:pPr>
    </w:p>
    <w:p w:rsidR="00A8632D" w:rsidRDefault="00A8632D" w:rsidP="00D3460B">
      <w:pPr>
        <w:pStyle w:val="a8"/>
        <w:ind w:left="375"/>
        <w:contextualSpacing w:val="0"/>
        <w:rPr>
          <w:rFonts w:ascii="仿宋_GB2312" w:eastAsia="仿宋_GB2312"/>
          <w:sz w:val="24"/>
          <w:szCs w:val="24"/>
        </w:rPr>
      </w:pPr>
      <w:r>
        <w:rPr>
          <w:rFonts w:ascii="仿宋_GB2312" w:eastAsia="仿宋_GB2312" w:hint="eastAsia"/>
          <w:sz w:val="24"/>
          <w:szCs w:val="24"/>
        </w:rPr>
        <w:t xml:space="preserve">        </w:t>
      </w:r>
    </w:p>
    <w:p w:rsidR="000104ED" w:rsidRDefault="000104ED" w:rsidP="00A8632D">
      <w:pPr>
        <w:jc w:val="center"/>
        <w:rPr>
          <w:b/>
          <w:sz w:val="32"/>
          <w:szCs w:val="32"/>
        </w:rPr>
      </w:pPr>
    </w:p>
    <w:p w:rsidR="000104ED" w:rsidRDefault="000104ED" w:rsidP="00A8632D">
      <w:pPr>
        <w:jc w:val="center"/>
        <w:rPr>
          <w:b/>
          <w:sz w:val="32"/>
          <w:szCs w:val="32"/>
        </w:rPr>
      </w:pPr>
    </w:p>
    <w:p w:rsidR="00A8632D" w:rsidRPr="00796FB2" w:rsidRDefault="00A8632D" w:rsidP="00A8632D">
      <w:pPr>
        <w:jc w:val="center"/>
        <w:rPr>
          <w:rFonts w:ascii="Calibri" w:eastAsia="宋体" w:hAnsi="Calibri" w:cs="Times New Roman"/>
          <w:b/>
          <w:sz w:val="32"/>
          <w:szCs w:val="32"/>
        </w:rPr>
      </w:pPr>
      <w:r>
        <w:rPr>
          <w:rFonts w:hint="eastAsia"/>
          <w:b/>
          <w:sz w:val="32"/>
          <w:szCs w:val="32"/>
        </w:rPr>
        <w:lastRenderedPageBreak/>
        <w:t>602</w:t>
      </w:r>
      <w:r>
        <w:rPr>
          <w:rFonts w:ascii="Calibri" w:eastAsia="宋体" w:hAnsi="Calibri" w:cs="Times New Roman" w:hint="eastAsia"/>
          <w:b/>
          <w:sz w:val="32"/>
          <w:szCs w:val="32"/>
        </w:rPr>
        <w:t>《高等数学</w:t>
      </w:r>
      <w:r w:rsidRPr="004B205C">
        <w:rPr>
          <w:rFonts w:ascii="Calibri" w:eastAsia="宋体" w:hAnsi="Calibri" w:cs="Times New Roman" w:hint="eastAsia"/>
          <w:b/>
          <w:sz w:val="32"/>
          <w:szCs w:val="32"/>
        </w:rPr>
        <w:t>》</w:t>
      </w:r>
      <w:r>
        <w:rPr>
          <w:rFonts w:hint="eastAsia"/>
          <w:b/>
          <w:sz w:val="32"/>
          <w:szCs w:val="32"/>
        </w:rPr>
        <w:t>（理学）</w:t>
      </w:r>
      <w:r w:rsidR="002F20DC">
        <w:rPr>
          <w:rFonts w:ascii="Calibri" w:eastAsia="宋体" w:hAnsi="Calibri" w:cs="Times New Roman" w:hint="eastAsia"/>
          <w:b/>
          <w:sz w:val="32"/>
          <w:szCs w:val="32"/>
        </w:rPr>
        <w:t>考试</w:t>
      </w:r>
      <w:r w:rsidRPr="004B205C">
        <w:rPr>
          <w:rFonts w:ascii="Calibri" w:eastAsia="宋体" w:hAnsi="Calibri" w:cs="Times New Roman" w:hint="eastAsia"/>
          <w:b/>
          <w:sz w:val="32"/>
          <w:szCs w:val="32"/>
        </w:rPr>
        <w:t>范围</w:t>
      </w:r>
    </w:p>
    <w:p w:rsidR="00A8632D" w:rsidRDefault="00A8632D" w:rsidP="00A8632D">
      <w:pPr>
        <w:rPr>
          <w:rFonts w:ascii="Calibri" w:eastAsia="宋体" w:hAnsi="Calibri" w:cs="Times New Roman"/>
          <w:b/>
          <w:bCs/>
          <w:color w:val="000000"/>
          <w:szCs w:val="21"/>
          <w:shd w:val="clear" w:color="auto" w:fill="E1EFFB"/>
        </w:rPr>
      </w:pPr>
    </w:p>
    <w:p w:rsidR="00A8632D" w:rsidRDefault="00A8632D" w:rsidP="00A8632D">
      <w:pPr>
        <w:spacing w:line="480" w:lineRule="auto"/>
        <w:rPr>
          <w:rFonts w:ascii="Calibri" w:eastAsia="宋体" w:hAnsi="Calibri" w:cs="Times New Roman"/>
          <w:color w:val="000000"/>
          <w:sz w:val="24"/>
        </w:rPr>
      </w:pPr>
      <w:r>
        <w:rPr>
          <w:rFonts w:ascii="Calibri" w:eastAsia="宋体" w:hAnsi="Calibri" w:cs="Times New Roman" w:hint="eastAsia"/>
          <w:color w:val="000000"/>
          <w:sz w:val="24"/>
        </w:rPr>
        <w:t>一、</w:t>
      </w:r>
      <w:r w:rsidRPr="00C11C8C">
        <w:rPr>
          <w:rFonts w:ascii="Calibri" w:eastAsia="宋体" w:hAnsi="Calibri" w:cs="Times New Roman" w:hint="eastAsia"/>
          <w:color w:val="000000"/>
          <w:sz w:val="24"/>
        </w:rPr>
        <w:t>函数与极限</w:t>
      </w:r>
    </w:p>
    <w:p w:rsidR="00A8632D" w:rsidRDefault="00A8632D" w:rsidP="00A8632D">
      <w:pPr>
        <w:spacing w:line="480" w:lineRule="auto"/>
        <w:rPr>
          <w:rFonts w:ascii="Calibri" w:eastAsia="宋体" w:hAnsi="Calibri" w:cs="Times New Roman"/>
          <w:color w:val="000000"/>
          <w:sz w:val="24"/>
        </w:rPr>
      </w:pPr>
      <w:r>
        <w:rPr>
          <w:rFonts w:ascii="Calibri" w:eastAsia="宋体" w:hAnsi="Calibri" w:cs="Times New Roman" w:hint="eastAsia"/>
          <w:color w:val="000000"/>
          <w:sz w:val="24"/>
        </w:rPr>
        <w:t>二、</w:t>
      </w:r>
      <w:r w:rsidRPr="00C11C8C">
        <w:rPr>
          <w:rFonts w:ascii="Calibri" w:eastAsia="宋体" w:hAnsi="Calibri" w:cs="Times New Roman" w:hint="eastAsia"/>
          <w:color w:val="000000"/>
          <w:sz w:val="24"/>
        </w:rPr>
        <w:t>导数与微分</w:t>
      </w:r>
    </w:p>
    <w:p w:rsidR="00A8632D" w:rsidRDefault="00A8632D" w:rsidP="00A8632D">
      <w:pPr>
        <w:spacing w:line="480" w:lineRule="auto"/>
        <w:rPr>
          <w:rFonts w:ascii="Calibri" w:eastAsia="宋体" w:hAnsi="Calibri" w:cs="Times New Roman"/>
          <w:color w:val="000000"/>
          <w:sz w:val="24"/>
        </w:rPr>
      </w:pPr>
      <w:r>
        <w:rPr>
          <w:rFonts w:ascii="Calibri" w:eastAsia="宋体" w:hAnsi="Calibri" w:cs="Times New Roman" w:hint="eastAsia"/>
          <w:color w:val="000000"/>
          <w:sz w:val="24"/>
        </w:rPr>
        <w:t>三、微分中值定理与导数</w:t>
      </w:r>
      <w:r w:rsidRPr="00C11C8C">
        <w:rPr>
          <w:rFonts w:ascii="Calibri" w:eastAsia="宋体" w:hAnsi="Calibri" w:cs="Times New Roman" w:hint="eastAsia"/>
          <w:color w:val="000000"/>
          <w:sz w:val="24"/>
        </w:rPr>
        <w:t>应用</w:t>
      </w:r>
    </w:p>
    <w:p w:rsidR="00A8632D" w:rsidRDefault="00A8632D" w:rsidP="00A8632D">
      <w:pPr>
        <w:spacing w:line="480" w:lineRule="auto"/>
        <w:rPr>
          <w:rFonts w:ascii="Calibri" w:eastAsia="宋体" w:hAnsi="Calibri" w:cs="Times New Roman"/>
          <w:color w:val="000000"/>
          <w:sz w:val="24"/>
        </w:rPr>
      </w:pPr>
      <w:r>
        <w:rPr>
          <w:rFonts w:ascii="Calibri" w:eastAsia="宋体" w:hAnsi="Calibri" w:cs="Times New Roman" w:hint="eastAsia"/>
          <w:color w:val="000000"/>
          <w:sz w:val="24"/>
        </w:rPr>
        <w:t>四、</w:t>
      </w:r>
      <w:r w:rsidRPr="00C11C8C">
        <w:rPr>
          <w:rFonts w:ascii="Calibri" w:eastAsia="宋体" w:hAnsi="Calibri" w:cs="Times New Roman" w:hint="eastAsia"/>
          <w:color w:val="000000"/>
          <w:sz w:val="24"/>
        </w:rPr>
        <w:t>不定积分</w:t>
      </w:r>
      <w:r>
        <w:rPr>
          <w:rFonts w:ascii="Calibri" w:eastAsia="宋体" w:hAnsi="Calibri" w:cs="Times New Roman" w:hint="eastAsia"/>
          <w:color w:val="000000"/>
          <w:sz w:val="24"/>
        </w:rPr>
        <w:t>与</w:t>
      </w:r>
      <w:r w:rsidRPr="00C11C8C">
        <w:rPr>
          <w:rFonts w:ascii="Calibri" w:eastAsia="宋体" w:hAnsi="Calibri" w:cs="Times New Roman" w:hint="eastAsia"/>
          <w:color w:val="000000"/>
          <w:sz w:val="24"/>
        </w:rPr>
        <w:t>定积分</w:t>
      </w:r>
    </w:p>
    <w:p w:rsidR="00A8632D" w:rsidRDefault="00A8632D" w:rsidP="00A8632D">
      <w:pPr>
        <w:spacing w:line="480" w:lineRule="auto"/>
        <w:rPr>
          <w:rFonts w:ascii="Calibri" w:eastAsia="宋体" w:hAnsi="Calibri" w:cs="Times New Roman"/>
          <w:color w:val="000000"/>
          <w:sz w:val="24"/>
        </w:rPr>
      </w:pPr>
      <w:r>
        <w:rPr>
          <w:rFonts w:ascii="Calibri" w:eastAsia="宋体" w:hAnsi="Calibri" w:cs="Times New Roman" w:hint="eastAsia"/>
          <w:color w:val="000000"/>
          <w:sz w:val="24"/>
        </w:rPr>
        <w:t>五、</w:t>
      </w:r>
      <w:r w:rsidRPr="00C11C8C">
        <w:rPr>
          <w:rFonts w:ascii="Calibri" w:eastAsia="宋体" w:hAnsi="Calibri" w:cs="Times New Roman" w:hint="eastAsia"/>
          <w:color w:val="000000"/>
          <w:sz w:val="24"/>
        </w:rPr>
        <w:t>定积分的应用</w:t>
      </w:r>
      <w:r w:rsidRPr="00C11C8C">
        <w:rPr>
          <w:rFonts w:ascii="Calibri" w:eastAsia="宋体" w:hAnsi="Calibri" w:cs="Times New Roman" w:hint="eastAsia"/>
          <w:color w:val="000000"/>
          <w:sz w:val="24"/>
        </w:rPr>
        <w:br/>
      </w:r>
      <w:r>
        <w:rPr>
          <w:rFonts w:ascii="Calibri" w:eastAsia="宋体" w:hAnsi="Calibri" w:cs="Times New Roman" w:hint="eastAsia"/>
          <w:color w:val="000000"/>
          <w:sz w:val="24"/>
        </w:rPr>
        <w:t>六、</w:t>
      </w:r>
      <w:r w:rsidRPr="00C11C8C">
        <w:rPr>
          <w:rFonts w:ascii="Calibri" w:eastAsia="宋体" w:hAnsi="Calibri" w:cs="Times New Roman" w:hint="eastAsia"/>
          <w:color w:val="000000"/>
          <w:sz w:val="24"/>
        </w:rPr>
        <w:t>微分方程</w:t>
      </w:r>
    </w:p>
    <w:p w:rsidR="00A8632D" w:rsidRDefault="00A8632D" w:rsidP="00A8632D">
      <w:pPr>
        <w:spacing w:line="480" w:lineRule="auto"/>
        <w:rPr>
          <w:rFonts w:ascii="Calibri" w:eastAsia="宋体" w:hAnsi="Calibri" w:cs="Times New Roman"/>
          <w:color w:val="000000"/>
          <w:sz w:val="24"/>
        </w:rPr>
      </w:pPr>
      <w:r>
        <w:rPr>
          <w:rFonts w:ascii="Calibri" w:eastAsia="宋体" w:hAnsi="Calibri" w:cs="Times New Roman" w:hint="eastAsia"/>
          <w:color w:val="000000"/>
          <w:sz w:val="24"/>
        </w:rPr>
        <w:t>七、多元函数微分及</w:t>
      </w:r>
      <w:r w:rsidRPr="00C11C8C">
        <w:rPr>
          <w:rFonts w:ascii="Calibri" w:eastAsia="宋体" w:hAnsi="Calibri" w:cs="Times New Roman" w:hint="eastAsia"/>
          <w:color w:val="000000"/>
          <w:sz w:val="24"/>
        </w:rPr>
        <w:t>应用</w:t>
      </w:r>
    </w:p>
    <w:p w:rsidR="00A8632D" w:rsidRPr="00C11C8C" w:rsidRDefault="00A8632D" w:rsidP="00A8632D">
      <w:pPr>
        <w:spacing w:line="480" w:lineRule="auto"/>
        <w:rPr>
          <w:rFonts w:ascii="Calibri" w:eastAsia="宋体" w:hAnsi="Calibri" w:cs="Times New Roman"/>
          <w:color w:val="000000"/>
          <w:sz w:val="24"/>
        </w:rPr>
      </w:pPr>
      <w:r>
        <w:rPr>
          <w:rFonts w:ascii="Calibri" w:eastAsia="宋体" w:hAnsi="Calibri" w:cs="Times New Roman" w:hint="eastAsia"/>
          <w:color w:val="000000"/>
          <w:sz w:val="24"/>
        </w:rPr>
        <w:t>八、</w:t>
      </w:r>
      <w:r w:rsidRPr="00C11C8C">
        <w:rPr>
          <w:rFonts w:ascii="Calibri" w:eastAsia="宋体" w:hAnsi="Calibri" w:cs="Times New Roman" w:hint="eastAsia"/>
          <w:color w:val="000000"/>
          <w:sz w:val="24"/>
        </w:rPr>
        <w:t>级数</w:t>
      </w:r>
    </w:p>
    <w:p w:rsidR="00A8632D" w:rsidRPr="00A8632D" w:rsidRDefault="00A8632D" w:rsidP="00A8632D">
      <w:pPr>
        <w:jc w:val="center"/>
        <w:rPr>
          <w:rFonts w:ascii="Calibri" w:eastAsia="宋体" w:hAnsi="Calibri" w:cs="Times New Roman"/>
          <w:b/>
          <w:sz w:val="30"/>
          <w:szCs w:val="30"/>
        </w:rPr>
      </w:pPr>
      <w:r>
        <w:rPr>
          <w:rFonts w:hint="eastAsia"/>
          <w:b/>
          <w:sz w:val="30"/>
          <w:szCs w:val="30"/>
        </w:rPr>
        <w:t>891</w:t>
      </w:r>
      <w:r w:rsidRPr="00A8632D">
        <w:rPr>
          <w:rFonts w:ascii="Calibri" w:eastAsia="宋体" w:hAnsi="Calibri" w:cs="Times New Roman" w:hint="eastAsia"/>
          <w:b/>
          <w:sz w:val="30"/>
          <w:szCs w:val="30"/>
        </w:rPr>
        <w:t>《环境科学概论》考试内容范围</w:t>
      </w:r>
    </w:p>
    <w:p w:rsidR="00A8632D" w:rsidRPr="00A8632D" w:rsidRDefault="00A8632D" w:rsidP="00A8632D">
      <w:pPr>
        <w:spacing w:line="480" w:lineRule="auto"/>
        <w:ind w:left="480" w:hangingChars="200" w:hanging="480"/>
        <w:rPr>
          <w:rFonts w:ascii="仿宋_GB2312" w:eastAsia="仿宋_GB2312" w:hAnsi="Calibri" w:cs="Times New Roman"/>
          <w:szCs w:val="24"/>
        </w:rPr>
      </w:pPr>
      <w:r w:rsidRPr="00A8632D">
        <w:rPr>
          <w:rFonts w:ascii="仿宋_GB2312" w:eastAsia="仿宋_GB2312" w:hAnsi="Calibri" w:cs="Times New Roman" w:hint="eastAsia"/>
          <w:sz w:val="24"/>
          <w:szCs w:val="24"/>
        </w:rPr>
        <w:t>一、环境的基本概念</w:t>
      </w:r>
      <w:r w:rsidRPr="00A8632D">
        <w:rPr>
          <w:rFonts w:ascii="仿宋_GB2312" w:eastAsia="仿宋_GB2312" w:hAnsi="Calibri" w:cs="Times New Roman" w:hint="eastAsia"/>
          <w:szCs w:val="24"/>
        </w:rPr>
        <w:t> </w:t>
      </w:r>
      <w:r w:rsidRPr="00A8632D">
        <w:rPr>
          <w:rFonts w:ascii="仿宋_GB2312" w:eastAsia="仿宋_GB2312" w:hAnsi="Calibri" w:cs="Times New Roman" w:hint="eastAsia"/>
          <w:szCs w:val="24"/>
        </w:rPr>
        <w:t>（</w:t>
      </w:r>
      <w:r w:rsidRPr="00A8632D">
        <w:rPr>
          <w:rFonts w:ascii="仿宋_GB2312" w:eastAsia="仿宋_GB2312" w:hAnsi="Calibri" w:cs="Times New Roman" w:hint="eastAsia"/>
          <w:sz w:val="24"/>
          <w:szCs w:val="24"/>
        </w:rPr>
        <w:t>环境的定义</w:t>
      </w:r>
      <w:r w:rsidRPr="00A8632D">
        <w:rPr>
          <w:rFonts w:ascii="仿宋_GB2312" w:eastAsia="仿宋_GB2312" w:hAnsi="Calibri" w:cs="Times New Roman" w:hint="eastAsia"/>
          <w:szCs w:val="24"/>
        </w:rPr>
        <w:t> </w:t>
      </w:r>
      <w:r w:rsidRPr="00A8632D">
        <w:rPr>
          <w:rFonts w:ascii="仿宋_GB2312" w:eastAsia="仿宋_GB2312" w:hAnsi="Calibri" w:cs="Times New Roman" w:hint="eastAsia"/>
          <w:szCs w:val="24"/>
        </w:rPr>
        <w:t>、环境的</w:t>
      </w:r>
      <w:r w:rsidRPr="00A8632D">
        <w:rPr>
          <w:rFonts w:ascii="仿宋_GB2312" w:eastAsia="仿宋_GB2312" w:hAnsi="Calibri" w:cs="Times New Roman" w:hint="eastAsia"/>
          <w:sz w:val="24"/>
          <w:szCs w:val="24"/>
        </w:rPr>
        <w:t>组成与分类</w:t>
      </w:r>
      <w:r w:rsidRPr="00A8632D">
        <w:rPr>
          <w:rFonts w:ascii="仿宋_GB2312" w:eastAsia="仿宋_GB2312" w:hAnsi="Calibri" w:cs="Times New Roman" w:hint="eastAsia"/>
          <w:szCs w:val="24"/>
        </w:rPr>
        <w:t> </w:t>
      </w:r>
      <w:r w:rsidRPr="00A8632D">
        <w:rPr>
          <w:rFonts w:ascii="仿宋_GB2312" w:eastAsia="仿宋_GB2312" w:hAnsi="Calibri" w:cs="Times New Roman" w:hint="eastAsia"/>
          <w:sz w:val="24"/>
          <w:szCs w:val="24"/>
        </w:rPr>
        <w:t>、环境要素与环境质量</w:t>
      </w:r>
      <w:r w:rsidRPr="00A8632D">
        <w:rPr>
          <w:rFonts w:ascii="仿宋_GB2312" w:eastAsia="仿宋_GB2312" w:hAnsi="Calibri" w:cs="Times New Roman" w:hint="eastAsia"/>
          <w:szCs w:val="24"/>
        </w:rPr>
        <w:t> </w:t>
      </w:r>
      <w:r w:rsidRPr="00A8632D">
        <w:rPr>
          <w:rFonts w:ascii="仿宋_GB2312" w:eastAsia="仿宋_GB2312" w:hAnsi="Calibri" w:cs="Times New Roman" w:hint="eastAsia"/>
          <w:sz w:val="24"/>
          <w:szCs w:val="24"/>
        </w:rPr>
        <w:t>、环境的功能与特性</w:t>
      </w:r>
      <w:r w:rsidRPr="00A8632D">
        <w:rPr>
          <w:rFonts w:ascii="仿宋_GB2312" w:eastAsia="仿宋_GB2312" w:hAnsi="Calibri" w:cs="Times New Roman" w:hint="eastAsia"/>
          <w:szCs w:val="24"/>
        </w:rPr>
        <w:t> </w:t>
      </w:r>
      <w:r w:rsidRPr="00A8632D">
        <w:rPr>
          <w:rFonts w:ascii="仿宋_GB2312" w:eastAsia="仿宋_GB2312" w:hAnsi="Calibri" w:cs="Times New Roman" w:hint="eastAsia"/>
          <w:szCs w:val="24"/>
        </w:rPr>
        <w:t>）</w:t>
      </w:r>
    </w:p>
    <w:p w:rsidR="00A8632D" w:rsidRPr="00A8632D" w:rsidRDefault="00A8632D" w:rsidP="00A8632D">
      <w:pPr>
        <w:spacing w:line="480" w:lineRule="auto"/>
        <w:ind w:left="420" w:hangingChars="200" w:hanging="420"/>
        <w:rPr>
          <w:rFonts w:ascii="仿宋_GB2312" w:eastAsia="仿宋_GB2312" w:hAnsi="Calibri" w:cs="Times New Roman"/>
          <w:szCs w:val="24"/>
        </w:rPr>
      </w:pPr>
      <w:r w:rsidRPr="00A8632D">
        <w:rPr>
          <w:rFonts w:ascii="仿宋_GB2312" w:eastAsia="仿宋_GB2312" w:hAnsi="Calibri" w:cs="Times New Roman" w:hint="eastAsia"/>
          <w:szCs w:val="24"/>
        </w:rPr>
        <w:t>二、</w:t>
      </w:r>
      <w:r w:rsidRPr="00A8632D">
        <w:rPr>
          <w:rFonts w:ascii="仿宋_GB2312" w:eastAsia="仿宋_GB2312" w:hAnsi="Calibri" w:cs="Times New Roman" w:hint="eastAsia"/>
          <w:sz w:val="24"/>
          <w:szCs w:val="24"/>
        </w:rPr>
        <w:t>环境问题的基本概念（环境问题的定义、环境问题的产生和发展</w:t>
      </w:r>
      <w:r w:rsidRPr="00A8632D">
        <w:rPr>
          <w:rFonts w:ascii="仿宋_GB2312" w:eastAsia="仿宋_GB2312" w:hAnsi="Calibri" w:cs="Times New Roman" w:hint="eastAsia"/>
          <w:szCs w:val="24"/>
        </w:rPr>
        <w:t> </w:t>
      </w:r>
      <w:r w:rsidRPr="00A8632D">
        <w:rPr>
          <w:rFonts w:ascii="仿宋_GB2312" w:eastAsia="仿宋_GB2312" w:hAnsi="Calibri" w:cs="Times New Roman" w:hint="eastAsia"/>
          <w:sz w:val="24"/>
          <w:szCs w:val="24"/>
        </w:rPr>
        <w:t>、全球环境问题</w:t>
      </w:r>
      <w:r w:rsidRPr="00A8632D">
        <w:rPr>
          <w:rFonts w:ascii="仿宋_GB2312" w:eastAsia="仿宋_GB2312" w:hAnsi="Calibri" w:cs="Times New Roman" w:hint="eastAsia"/>
          <w:szCs w:val="24"/>
        </w:rPr>
        <w:t> </w:t>
      </w:r>
      <w:r w:rsidRPr="00A8632D">
        <w:rPr>
          <w:rFonts w:ascii="仿宋_GB2312" w:eastAsia="仿宋_GB2312" w:hAnsi="Calibri" w:cs="Times New Roman" w:hint="eastAsia"/>
          <w:szCs w:val="24"/>
        </w:rPr>
        <w:t>）</w:t>
      </w:r>
    </w:p>
    <w:p w:rsidR="00A8632D" w:rsidRPr="00A8632D" w:rsidRDefault="00A8632D" w:rsidP="00A8632D">
      <w:pPr>
        <w:spacing w:line="480" w:lineRule="auto"/>
        <w:ind w:left="420" w:hangingChars="200" w:hanging="420"/>
        <w:rPr>
          <w:rFonts w:ascii="仿宋_GB2312" w:eastAsia="仿宋_GB2312" w:hAnsi="Calibri" w:cs="Times New Roman"/>
          <w:sz w:val="24"/>
          <w:szCs w:val="24"/>
        </w:rPr>
      </w:pPr>
      <w:r w:rsidRPr="00A8632D">
        <w:rPr>
          <w:rFonts w:ascii="仿宋_GB2312" w:eastAsia="仿宋_GB2312" w:hAnsi="Calibri" w:cs="Times New Roman" w:hint="eastAsia"/>
          <w:szCs w:val="24"/>
        </w:rPr>
        <w:t>三、</w:t>
      </w:r>
      <w:r w:rsidRPr="00A8632D">
        <w:rPr>
          <w:rFonts w:ascii="仿宋_GB2312" w:eastAsia="仿宋_GB2312" w:hAnsi="Calibri" w:cs="Times New Roman" w:hint="eastAsia"/>
          <w:sz w:val="24"/>
          <w:szCs w:val="24"/>
        </w:rPr>
        <w:t>环境科学的基本概念（环境科学的定义</w:t>
      </w:r>
      <w:r w:rsidRPr="00A8632D">
        <w:rPr>
          <w:rFonts w:ascii="仿宋_GB2312" w:eastAsia="仿宋_GB2312" w:hAnsi="Calibri" w:cs="Times New Roman" w:hint="eastAsia"/>
          <w:szCs w:val="24"/>
        </w:rPr>
        <w:t> </w:t>
      </w:r>
      <w:r w:rsidRPr="00A8632D">
        <w:rPr>
          <w:rFonts w:ascii="仿宋_GB2312" w:eastAsia="仿宋_GB2312" w:hAnsi="Calibri" w:cs="Times New Roman" w:hint="eastAsia"/>
          <w:sz w:val="24"/>
          <w:szCs w:val="24"/>
        </w:rPr>
        <w:t>、环境科学的研究对象、目的和任务、环境科学的研究内容和特点</w:t>
      </w:r>
      <w:r w:rsidRPr="00A8632D">
        <w:rPr>
          <w:rFonts w:ascii="仿宋_GB2312" w:eastAsia="仿宋_GB2312" w:hAnsi="Calibri" w:cs="Times New Roman" w:hint="eastAsia"/>
          <w:szCs w:val="24"/>
        </w:rPr>
        <w:t>、</w:t>
      </w:r>
      <w:r w:rsidRPr="00A8632D">
        <w:rPr>
          <w:rFonts w:ascii="仿宋_GB2312" w:eastAsia="仿宋_GB2312" w:hAnsi="Calibri" w:cs="Times New Roman" w:hint="eastAsia"/>
          <w:sz w:val="24"/>
          <w:szCs w:val="24"/>
        </w:rPr>
        <w:t>环境科学的形成与发展</w:t>
      </w:r>
      <w:r w:rsidRPr="00A8632D">
        <w:rPr>
          <w:rFonts w:ascii="仿宋_GB2312" w:eastAsia="仿宋_GB2312" w:hAnsi="Calibri" w:cs="Times New Roman" w:hint="eastAsia"/>
          <w:szCs w:val="24"/>
        </w:rPr>
        <w:t> </w:t>
      </w:r>
      <w:r w:rsidRPr="00A8632D">
        <w:rPr>
          <w:rFonts w:ascii="仿宋_GB2312" w:eastAsia="仿宋_GB2312" w:hAnsi="Calibri" w:cs="Times New Roman" w:hint="eastAsia"/>
          <w:sz w:val="24"/>
          <w:szCs w:val="24"/>
        </w:rPr>
        <w:t>、环境科学的分支学科</w:t>
      </w:r>
      <w:r w:rsidRPr="00A8632D">
        <w:rPr>
          <w:rFonts w:ascii="仿宋_GB2312" w:eastAsia="仿宋_GB2312" w:hAnsi="Calibri" w:cs="Times New Roman" w:hint="eastAsia"/>
          <w:szCs w:val="24"/>
        </w:rPr>
        <w:t> </w:t>
      </w:r>
      <w:r w:rsidRPr="00A8632D">
        <w:rPr>
          <w:rFonts w:ascii="仿宋_GB2312" w:eastAsia="仿宋_GB2312" w:hAnsi="Calibri" w:cs="Times New Roman" w:hint="eastAsia"/>
          <w:szCs w:val="24"/>
        </w:rPr>
        <w:t>、</w:t>
      </w:r>
      <w:r w:rsidRPr="00A8632D">
        <w:rPr>
          <w:rFonts w:ascii="仿宋_GB2312" w:eastAsia="仿宋_GB2312" w:hAnsi="Calibri" w:cs="Times New Roman" w:hint="eastAsia"/>
          <w:sz w:val="24"/>
          <w:szCs w:val="24"/>
        </w:rPr>
        <w:t>环境科学的研究方法、环境科学的发展）</w:t>
      </w:r>
    </w:p>
    <w:p w:rsidR="00A8632D" w:rsidRPr="00A8632D" w:rsidRDefault="00A8632D" w:rsidP="00A8632D">
      <w:pPr>
        <w:spacing w:line="480" w:lineRule="auto"/>
        <w:rPr>
          <w:rFonts w:ascii="仿宋_GB2312" w:eastAsia="仿宋_GB2312" w:hAnsi="Calibri" w:cs="Times New Roman"/>
          <w:sz w:val="24"/>
          <w:szCs w:val="24"/>
        </w:rPr>
      </w:pPr>
      <w:r w:rsidRPr="00A8632D">
        <w:rPr>
          <w:rFonts w:ascii="仿宋_GB2312" w:eastAsia="仿宋_GB2312" w:hAnsi="Calibri" w:cs="Times New Roman" w:hint="eastAsia"/>
          <w:sz w:val="24"/>
          <w:szCs w:val="24"/>
        </w:rPr>
        <w:t>四、自然环境</w:t>
      </w:r>
      <w:r w:rsidRPr="00A8632D">
        <w:rPr>
          <w:rFonts w:ascii="仿宋_GB2312" w:eastAsia="仿宋_GB2312" w:hAnsi="Calibri" w:cs="Times New Roman" w:hint="eastAsia"/>
          <w:szCs w:val="24"/>
        </w:rPr>
        <w:t> </w:t>
      </w:r>
      <w:r w:rsidRPr="00A8632D">
        <w:rPr>
          <w:rFonts w:ascii="仿宋_GB2312" w:eastAsia="仿宋_GB2312" w:hAnsi="Calibri" w:cs="Times New Roman" w:hint="eastAsia"/>
          <w:sz w:val="24"/>
          <w:szCs w:val="24"/>
        </w:rPr>
        <w:t>（地球环境</w:t>
      </w:r>
      <w:r w:rsidRPr="00A8632D">
        <w:rPr>
          <w:rFonts w:ascii="仿宋_GB2312" w:eastAsia="仿宋_GB2312" w:hAnsi="Calibri" w:cs="Times New Roman" w:hint="eastAsia"/>
          <w:szCs w:val="24"/>
        </w:rPr>
        <w:t>、</w:t>
      </w:r>
      <w:r w:rsidRPr="00A8632D">
        <w:rPr>
          <w:rFonts w:ascii="仿宋_GB2312" w:eastAsia="仿宋_GB2312" w:hAnsi="Calibri" w:cs="Times New Roman" w:hint="eastAsia"/>
          <w:sz w:val="24"/>
          <w:szCs w:val="24"/>
        </w:rPr>
        <w:t>生态系统</w:t>
      </w:r>
      <w:r w:rsidRPr="00A8632D">
        <w:rPr>
          <w:rFonts w:ascii="仿宋_GB2312" w:eastAsia="仿宋_GB2312" w:hAnsi="Calibri" w:cs="Times New Roman" w:hint="eastAsia"/>
          <w:szCs w:val="24"/>
        </w:rPr>
        <w:t>、</w:t>
      </w:r>
      <w:r w:rsidRPr="00A8632D">
        <w:rPr>
          <w:rFonts w:ascii="仿宋_GB2312" w:eastAsia="仿宋_GB2312" w:hAnsi="Calibri" w:cs="Times New Roman" w:hint="eastAsia"/>
          <w:sz w:val="24"/>
          <w:szCs w:val="24"/>
        </w:rPr>
        <w:t>自然资源）</w:t>
      </w:r>
    </w:p>
    <w:p w:rsidR="00A8632D" w:rsidRPr="00A8632D" w:rsidRDefault="00A8632D" w:rsidP="00A8632D">
      <w:pPr>
        <w:spacing w:line="480" w:lineRule="auto"/>
        <w:ind w:left="480" w:hangingChars="200" w:hanging="480"/>
        <w:rPr>
          <w:rFonts w:ascii="仿宋_GB2312" w:eastAsia="仿宋_GB2312" w:hAnsi="Calibri" w:cs="Times New Roman"/>
          <w:szCs w:val="24"/>
        </w:rPr>
      </w:pPr>
      <w:r w:rsidRPr="00A8632D">
        <w:rPr>
          <w:rFonts w:ascii="仿宋_GB2312" w:eastAsia="仿宋_GB2312" w:hAnsi="Calibri" w:cs="Times New Roman" w:hint="eastAsia"/>
          <w:sz w:val="24"/>
          <w:szCs w:val="24"/>
        </w:rPr>
        <w:t>五、社会环境</w:t>
      </w:r>
      <w:r w:rsidRPr="00A8632D">
        <w:rPr>
          <w:rFonts w:ascii="仿宋_GB2312" w:eastAsia="仿宋_GB2312" w:hAnsi="Calibri" w:cs="Times New Roman" w:hint="eastAsia"/>
          <w:szCs w:val="24"/>
        </w:rPr>
        <w:t> </w:t>
      </w:r>
      <w:r w:rsidRPr="00A8632D">
        <w:rPr>
          <w:rFonts w:ascii="仿宋_GB2312" w:eastAsia="仿宋_GB2312" w:hAnsi="Calibri" w:cs="Times New Roman" w:hint="eastAsia"/>
          <w:sz w:val="24"/>
          <w:szCs w:val="24"/>
        </w:rPr>
        <w:t>（人类社会的文明进程、人口与环境、城市环境、经济与环境</w:t>
      </w:r>
      <w:r w:rsidRPr="00A8632D">
        <w:rPr>
          <w:rFonts w:ascii="仿宋_GB2312" w:eastAsia="仿宋_GB2312" w:hAnsi="Calibri" w:cs="Times New Roman" w:hint="eastAsia"/>
          <w:szCs w:val="24"/>
        </w:rPr>
        <w:t>、</w:t>
      </w:r>
      <w:r w:rsidRPr="00A8632D">
        <w:rPr>
          <w:rFonts w:ascii="仿宋_GB2312" w:eastAsia="仿宋_GB2312" w:hAnsi="Calibri" w:cs="Times New Roman" w:hint="eastAsia"/>
          <w:sz w:val="24"/>
          <w:szCs w:val="24"/>
        </w:rPr>
        <w:t>社会与环境、贸易与环境、人与自然的协调发展</w:t>
      </w:r>
      <w:r w:rsidRPr="00A8632D">
        <w:rPr>
          <w:rFonts w:ascii="仿宋_GB2312" w:eastAsia="仿宋_GB2312" w:hAnsi="Calibri" w:cs="Times New Roman" w:hint="eastAsia"/>
          <w:szCs w:val="24"/>
        </w:rPr>
        <w:t>）</w:t>
      </w:r>
    </w:p>
    <w:p w:rsidR="00A8632D" w:rsidRPr="00A8632D" w:rsidRDefault="00A8632D" w:rsidP="00A8632D">
      <w:pPr>
        <w:spacing w:line="480" w:lineRule="auto"/>
        <w:rPr>
          <w:rFonts w:ascii="仿宋_GB2312" w:eastAsia="仿宋_GB2312" w:hAnsi="Calibri" w:cs="Times New Roman"/>
          <w:szCs w:val="24"/>
        </w:rPr>
      </w:pPr>
      <w:r w:rsidRPr="00A8632D">
        <w:rPr>
          <w:rFonts w:ascii="仿宋_GB2312" w:eastAsia="仿宋_GB2312" w:hAnsi="Calibri" w:cs="Times New Roman" w:hint="eastAsia"/>
          <w:sz w:val="24"/>
          <w:szCs w:val="24"/>
        </w:rPr>
        <w:t>六、环境污染与防治</w:t>
      </w:r>
      <w:r w:rsidRPr="00A8632D">
        <w:rPr>
          <w:rFonts w:ascii="仿宋_GB2312" w:eastAsia="仿宋_GB2312" w:hAnsi="Calibri" w:cs="Times New Roman" w:hint="eastAsia"/>
          <w:szCs w:val="24"/>
        </w:rPr>
        <w:t> </w:t>
      </w:r>
      <w:r w:rsidRPr="00A8632D">
        <w:rPr>
          <w:rFonts w:ascii="仿宋_GB2312" w:eastAsia="仿宋_GB2312" w:hAnsi="Calibri" w:cs="Times New Roman" w:hint="eastAsia"/>
          <w:sz w:val="24"/>
          <w:szCs w:val="24"/>
        </w:rPr>
        <w:t>（环境污染</w:t>
      </w:r>
      <w:r w:rsidRPr="00A8632D">
        <w:rPr>
          <w:rFonts w:ascii="仿宋_GB2312" w:eastAsia="仿宋_GB2312" w:hAnsi="Calibri" w:cs="Times New Roman" w:hint="eastAsia"/>
          <w:szCs w:val="24"/>
        </w:rPr>
        <w:t>、</w:t>
      </w:r>
      <w:r w:rsidRPr="00A8632D">
        <w:rPr>
          <w:rFonts w:ascii="仿宋_GB2312" w:eastAsia="仿宋_GB2312" w:hAnsi="Calibri" w:cs="Times New Roman" w:hint="eastAsia"/>
          <w:sz w:val="24"/>
          <w:szCs w:val="24"/>
        </w:rPr>
        <w:t>污染治理与控制</w:t>
      </w:r>
      <w:r w:rsidRPr="00A8632D">
        <w:rPr>
          <w:rFonts w:ascii="仿宋_GB2312" w:eastAsia="仿宋_GB2312" w:hAnsi="Calibri" w:cs="Times New Roman" w:hint="eastAsia"/>
          <w:szCs w:val="24"/>
        </w:rPr>
        <w:t>、</w:t>
      </w:r>
      <w:r w:rsidRPr="00A8632D">
        <w:rPr>
          <w:rFonts w:ascii="仿宋_GB2312" w:eastAsia="仿宋_GB2312" w:hAnsi="Calibri" w:cs="Times New Roman" w:hint="eastAsia"/>
          <w:sz w:val="24"/>
          <w:szCs w:val="24"/>
        </w:rPr>
        <w:t>污染预防</w:t>
      </w:r>
      <w:r w:rsidRPr="00A8632D">
        <w:rPr>
          <w:rFonts w:ascii="仿宋_GB2312" w:eastAsia="仿宋_GB2312" w:hAnsi="Calibri" w:cs="Times New Roman" w:hint="eastAsia"/>
          <w:szCs w:val="24"/>
        </w:rPr>
        <w:t>）</w:t>
      </w:r>
    </w:p>
    <w:p w:rsidR="00A8632D" w:rsidRPr="00A8632D" w:rsidRDefault="00A8632D" w:rsidP="00A8632D">
      <w:pPr>
        <w:spacing w:line="480" w:lineRule="auto"/>
        <w:ind w:left="480" w:hangingChars="200" w:hanging="480"/>
        <w:rPr>
          <w:rFonts w:ascii="仿宋_GB2312" w:eastAsia="仿宋_GB2312" w:hAnsi="Calibri" w:cs="Times New Roman"/>
          <w:szCs w:val="24"/>
        </w:rPr>
      </w:pPr>
      <w:r w:rsidRPr="00A8632D">
        <w:rPr>
          <w:rFonts w:ascii="仿宋_GB2312" w:eastAsia="仿宋_GB2312" w:hAnsi="Calibri" w:cs="Times New Roman" w:hint="eastAsia"/>
          <w:sz w:val="24"/>
          <w:szCs w:val="24"/>
        </w:rPr>
        <w:t>七、环境价值与经济</w:t>
      </w:r>
      <w:r w:rsidRPr="00A8632D">
        <w:rPr>
          <w:rFonts w:ascii="仿宋_GB2312" w:eastAsia="仿宋_GB2312" w:hAnsi="Calibri" w:cs="Times New Roman" w:hint="eastAsia"/>
          <w:szCs w:val="24"/>
        </w:rPr>
        <w:t> </w:t>
      </w:r>
      <w:r w:rsidRPr="00A8632D">
        <w:rPr>
          <w:rFonts w:ascii="仿宋_GB2312" w:eastAsia="仿宋_GB2312" w:hAnsi="Calibri" w:cs="Times New Roman" w:hint="eastAsia"/>
          <w:sz w:val="24"/>
          <w:szCs w:val="24"/>
        </w:rPr>
        <w:t>（环境价值理论</w:t>
      </w:r>
      <w:r w:rsidRPr="00A8632D">
        <w:rPr>
          <w:rFonts w:ascii="仿宋_GB2312" w:eastAsia="仿宋_GB2312" w:hAnsi="Calibri" w:cs="Times New Roman" w:hint="eastAsia"/>
          <w:szCs w:val="24"/>
        </w:rPr>
        <w:t>、</w:t>
      </w:r>
      <w:r w:rsidRPr="00A8632D">
        <w:rPr>
          <w:rFonts w:ascii="仿宋_GB2312" w:eastAsia="仿宋_GB2312" w:hAnsi="Calibri" w:cs="Times New Roman" w:hint="eastAsia"/>
          <w:sz w:val="24"/>
          <w:szCs w:val="24"/>
        </w:rPr>
        <w:t>环境价值评估方法</w:t>
      </w:r>
      <w:r w:rsidRPr="00A8632D">
        <w:rPr>
          <w:rFonts w:ascii="仿宋_GB2312" w:eastAsia="仿宋_GB2312" w:hAnsi="Calibri" w:cs="Times New Roman" w:hint="eastAsia"/>
          <w:szCs w:val="24"/>
        </w:rPr>
        <w:t>、</w:t>
      </w:r>
      <w:r w:rsidRPr="00A8632D">
        <w:rPr>
          <w:rFonts w:ascii="仿宋_GB2312" w:eastAsia="仿宋_GB2312" w:hAnsi="Calibri" w:cs="Times New Roman" w:hint="eastAsia"/>
          <w:sz w:val="24"/>
          <w:szCs w:val="24"/>
        </w:rPr>
        <w:t>环境价值评估应用</w:t>
      </w:r>
      <w:r w:rsidRPr="00A8632D">
        <w:rPr>
          <w:rFonts w:ascii="仿宋_GB2312" w:eastAsia="仿宋_GB2312" w:hAnsi="Calibri" w:cs="Times New Roman" w:hint="eastAsia"/>
          <w:szCs w:val="24"/>
        </w:rPr>
        <w:t>、</w:t>
      </w:r>
      <w:r w:rsidRPr="00A8632D">
        <w:rPr>
          <w:rFonts w:ascii="仿宋_GB2312" w:eastAsia="仿宋_GB2312" w:hAnsi="Calibri" w:cs="Times New Roman" w:hint="eastAsia"/>
          <w:sz w:val="24"/>
          <w:szCs w:val="24"/>
        </w:rPr>
        <w:lastRenderedPageBreak/>
        <w:t>环境经济手段</w:t>
      </w:r>
      <w:r w:rsidRPr="00A8632D">
        <w:rPr>
          <w:rFonts w:ascii="仿宋_GB2312" w:eastAsia="仿宋_GB2312" w:hAnsi="Calibri" w:cs="Times New Roman" w:hint="eastAsia"/>
          <w:szCs w:val="24"/>
        </w:rPr>
        <w:t>、</w:t>
      </w:r>
      <w:r w:rsidRPr="00A8632D">
        <w:rPr>
          <w:rFonts w:ascii="仿宋_GB2312" w:eastAsia="仿宋_GB2312" w:hAnsi="Calibri" w:cs="Times New Roman" w:hint="eastAsia"/>
          <w:sz w:val="24"/>
          <w:szCs w:val="24"/>
        </w:rPr>
        <w:t>循环经济</w:t>
      </w:r>
      <w:r w:rsidRPr="00A8632D">
        <w:rPr>
          <w:rFonts w:ascii="仿宋_GB2312" w:eastAsia="仿宋_GB2312" w:hAnsi="Calibri" w:cs="Times New Roman" w:hint="eastAsia"/>
          <w:szCs w:val="24"/>
        </w:rPr>
        <w:t> </w:t>
      </w:r>
      <w:r w:rsidRPr="00A8632D">
        <w:rPr>
          <w:rFonts w:ascii="仿宋_GB2312" w:eastAsia="仿宋_GB2312" w:hAnsi="Calibri" w:cs="Times New Roman" w:hint="eastAsia"/>
          <w:szCs w:val="24"/>
        </w:rPr>
        <w:t>）</w:t>
      </w:r>
    </w:p>
    <w:p w:rsidR="00A8632D" w:rsidRPr="00A8632D" w:rsidRDefault="00A8632D" w:rsidP="00A8632D">
      <w:pPr>
        <w:spacing w:line="480" w:lineRule="auto"/>
        <w:ind w:left="480" w:hangingChars="200" w:hanging="480"/>
        <w:rPr>
          <w:rFonts w:ascii="仿宋_GB2312" w:eastAsia="仿宋_GB2312" w:hAnsi="Calibri" w:cs="Times New Roman"/>
          <w:szCs w:val="24"/>
        </w:rPr>
      </w:pPr>
      <w:r w:rsidRPr="00A8632D">
        <w:rPr>
          <w:rFonts w:ascii="仿宋_GB2312" w:eastAsia="仿宋_GB2312" w:hAnsi="Calibri" w:cs="Times New Roman" w:hint="eastAsia"/>
          <w:sz w:val="24"/>
          <w:szCs w:val="24"/>
        </w:rPr>
        <w:t>八、环境管理</w:t>
      </w:r>
      <w:r w:rsidRPr="00A8632D">
        <w:rPr>
          <w:rFonts w:ascii="仿宋_GB2312" w:eastAsia="仿宋_GB2312" w:hAnsi="Calibri" w:cs="Times New Roman" w:hint="eastAsia"/>
          <w:szCs w:val="24"/>
        </w:rPr>
        <w:t> </w:t>
      </w:r>
      <w:r w:rsidRPr="00A8632D">
        <w:rPr>
          <w:rFonts w:ascii="仿宋_GB2312" w:eastAsia="仿宋_GB2312" w:hAnsi="Calibri" w:cs="Times New Roman" w:hint="eastAsia"/>
          <w:sz w:val="24"/>
          <w:szCs w:val="24"/>
        </w:rPr>
        <w:t>（环境管理概述</w:t>
      </w:r>
      <w:r w:rsidRPr="00A8632D">
        <w:rPr>
          <w:rFonts w:ascii="仿宋_GB2312" w:eastAsia="仿宋_GB2312" w:hAnsi="Calibri" w:cs="Times New Roman" w:hint="eastAsia"/>
          <w:szCs w:val="24"/>
        </w:rPr>
        <w:t>、</w:t>
      </w:r>
      <w:r w:rsidRPr="00A8632D">
        <w:rPr>
          <w:rFonts w:ascii="仿宋_GB2312" w:eastAsia="仿宋_GB2312" w:hAnsi="Calibri" w:cs="Times New Roman" w:hint="eastAsia"/>
          <w:sz w:val="24"/>
          <w:szCs w:val="24"/>
        </w:rPr>
        <w:t>环境规划管理</w:t>
      </w:r>
      <w:r w:rsidRPr="00A8632D">
        <w:rPr>
          <w:rFonts w:ascii="仿宋_GB2312" w:eastAsia="仿宋_GB2312" w:hAnsi="Calibri" w:cs="Times New Roman" w:hint="eastAsia"/>
          <w:szCs w:val="24"/>
        </w:rPr>
        <w:t>、</w:t>
      </w:r>
      <w:r w:rsidRPr="00A8632D">
        <w:rPr>
          <w:rFonts w:ascii="仿宋_GB2312" w:eastAsia="仿宋_GB2312" w:hAnsi="Calibri" w:cs="Times New Roman" w:hint="eastAsia"/>
          <w:sz w:val="24"/>
          <w:szCs w:val="24"/>
        </w:rPr>
        <w:t>环境政策管理</w:t>
      </w:r>
      <w:r w:rsidRPr="00A8632D">
        <w:rPr>
          <w:rFonts w:ascii="仿宋_GB2312" w:eastAsia="仿宋_GB2312" w:hAnsi="Calibri" w:cs="Times New Roman" w:hint="eastAsia"/>
          <w:szCs w:val="24"/>
        </w:rPr>
        <w:t>、</w:t>
      </w:r>
      <w:r w:rsidRPr="00A8632D">
        <w:rPr>
          <w:rFonts w:ascii="仿宋_GB2312" w:eastAsia="仿宋_GB2312" w:hAnsi="Calibri" w:cs="Times New Roman" w:hint="eastAsia"/>
          <w:sz w:val="24"/>
          <w:szCs w:val="24"/>
        </w:rPr>
        <w:t>中国环境管理制度</w:t>
      </w:r>
      <w:r w:rsidRPr="00A8632D">
        <w:rPr>
          <w:rFonts w:ascii="仿宋_GB2312" w:eastAsia="仿宋_GB2312" w:hAnsi="Calibri" w:cs="Times New Roman" w:hint="eastAsia"/>
          <w:szCs w:val="24"/>
        </w:rPr>
        <w:t>、</w:t>
      </w:r>
      <w:r w:rsidRPr="00A8632D">
        <w:rPr>
          <w:rFonts w:ascii="仿宋_GB2312" w:eastAsia="仿宋_GB2312" w:hAnsi="Calibri" w:cs="Times New Roman" w:hint="eastAsia"/>
          <w:sz w:val="24"/>
          <w:szCs w:val="24"/>
        </w:rPr>
        <w:t>环境法制管理</w:t>
      </w:r>
      <w:r w:rsidRPr="00A8632D">
        <w:rPr>
          <w:rFonts w:ascii="仿宋_GB2312" w:eastAsia="仿宋_GB2312" w:hAnsi="Calibri" w:cs="Times New Roman" w:hint="eastAsia"/>
          <w:szCs w:val="24"/>
        </w:rPr>
        <w:t>、</w:t>
      </w:r>
      <w:r w:rsidRPr="00A8632D">
        <w:rPr>
          <w:rFonts w:ascii="仿宋_GB2312" w:eastAsia="仿宋_GB2312" w:hAnsi="Calibri" w:cs="Times New Roman" w:hint="eastAsia"/>
          <w:sz w:val="24"/>
          <w:szCs w:val="24"/>
        </w:rPr>
        <w:t>生产过程的环境管理</w:t>
      </w:r>
      <w:r w:rsidRPr="00A8632D">
        <w:rPr>
          <w:rFonts w:ascii="仿宋_GB2312" w:eastAsia="仿宋_GB2312" w:hAnsi="Calibri" w:cs="Times New Roman" w:hint="eastAsia"/>
          <w:szCs w:val="24"/>
        </w:rPr>
        <w:t>、</w:t>
      </w:r>
      <w:r w:rsidRPr="00A8632D">
        <w:rPr>
          <w:rFonts w:ascii="仿宋_GB2312" w:eastAsia="仿宋_GB2312" w:hAnsi="Calibri" w:cs="Times New Roman" w:hint="eastAsia"/>
          <w:sz w:val="24"/>
          <w:szCs w:val="24"/>
        </w:rPr>
        <w:t>环境保护的国际行动</w:t>
      </w:r>
      <w:r w:rsidRPr="00A8632D">
        <w:rPr>
          <w:rFonts w:ascii="仿宋_GB2312" w:eastAsia="仿宋_GB2312" w:hAnsi="Calibri" w:cs="Times New Roman" w:hint="eastAsia"/>
          <w:szCs w:val="24"/>
        </w:rPr>
        <w:t> </w:t>
      </w:r>
      <w:r w:rsidRPr="00A8632D">
        <w:rPr>
          <w:rFonts w:ascii="仿宋_GB2312" w:eastAsia="仿宋_GB2312" w:hAnsi="Calibri" w:cs="Times New Roman" w:hint="eastAsia"/>
          <w:szCs w:val="24"/>
        </w:rPr>
        <w:t>）</w:t>
      </w:r>
    </w:p>
    <w:p w:rsidR="00A8632D" w:rsidRPr="00A8632D" w:rsidRDefault="00A8632D" w:rsidP="00A8632D">
      <w:pPr>
        <w:spacing w:line="480" w:lineRule="auto"/>
        <w:ind w:left="480" w:hangingChars="200" w:hanging="480"/>
        <w:rPr>
          <w:rFonts w:ascii="仿宋_GB2312" w:eastAsia="仿宋_GB2312" w:hAnsi="Calibri" w:cs="Times New Roman"/>
          <w:szCs w:val="24"/>
        </w:rPr>
      </w:pPr>
      <w:r w:rsidRPr="00A8632D">
        <w:rPr>
          <w:rFonts w:ascii="仿宋_GB2312" w:eastAsia="仿宋_GB2312" w:hAnsi="Calibri" w:cs="Times New Roman" w:hint="eastAsia"/>
          <w:sz w:val="24"/>
          <w:szCs w:val="24"/>
        </w:rPr>
        <w:t>九、环境理念与伦理观</w:t>
      </w:r>
      <w:r w:rsidRPr="00A8632D">
        <w:rPr>
          <w:rFonts w:ascii="仿宋_GB2312" w:eastAsia="仿宋_GB2312" w:hAnsi="Calibri" w:cs="Times New Roman" w:hint="eastAsia"/>
          <w:szCs w:val="24"/>
        </w:rPr>
        <w:t> </w:t>
      </w:r>
      <w:r w:rsidRPr="00A8632D">
        <w:rPr>
          <w:rFonts w:ascii="仿宋_GB2312" w:eastAsia="仿宋_GB2312" w:hAnsi="Calibri" w:cs="Times New Roman" w:hint="eastAsia"/>
          <w:sz w:val="24"/>
          <w:szCs w:val="24"/>
        </w:rPr>
        <w:t>（人类的环境观</w:t>
      </w:r>
      <w:r w:rsidRPr="00A8632D">
        <w:rPr>
          <w:rFonts w:ascii="仿宋_GB2312" w:eastAsia="仿宋_GB2312" w:hAnsi="Calibri" w:cs="Times New Roman" w:hint="eastAsia"/>
          <w:szCs w:val="24"/>
        </w:rPr>
        <w:t>、</w:t>
      </w:r>
      <w:r w:rsidRPr="00A8632D">
        <w:rPr>
          <w:rFonts w:ascii="仿宋_GB2312" w:eastAsia="仿宋_GB2312" w:hAnsi="Calibri" w:cs="Times New Roman" w:hint="eastAsia"/>
          <w:sz w:val="24"/>
          <w:szCs w:val="24"/>
        </w:rPr>
        <w:t>环境伦理观</w:t>
      </w:r>
      <w:r w:rsidRPr="00A8632D">
        <w:rPr>
          <w:rFonts w:ascii="仿宋_GB2312" w:eastAsia="仿宋_GB2312" w:hAnsi="Calibri" w:cs="Times New Roman" w:hint="eastAsia"/>
          <w:szCs w:val="24"/>
        </w:rPr>
        <w:t>、</w:t>
      </w:r>
      <w:r w:rsidRPr="00A8632D">
        <w:rPr>
          <w:rFonts w:ascii="仿宋_GB2312" w:eastAsia="仿宋_GB2312" w:hAnsi="Calibri" w:cs="Times New Roman" w:hint="eastAsia"/>
          <w:sz w:val="24"/>
          <w:szCs w:val="24"/>
        </w:rPr>
        <w:t>环境伦理基本原则及道德规范</w:t>
      </w:r>
      <w:r w:rsidRPr="00A8632D">
        <w:rPr>
          <w:rFonts w:ascii="仿宋_GB2312" w:eastAsia="仿宋_GB2312" w:hAnsi="Calibri" w:cs="Times New Roman" w:hint="eastAsia"/>
          <w:szCs w:val="24"/>
        </w:rPr>
        <w:t>、</w:t>
      </w:r>
      <w:r w:rsidRPr="00A8632D">
        <w:rPr>
          <w:rFonts w:ascii="仿宋_GB2312" w:eastAsia="仿宋_GB2312" w:hAnsi="Calibri" w:cs="Times New Roman" w:hint="eastAsia"/>
          <w:sz w:val="24"/>
          <w:szCs w:val="24"/>
        </w:rPr>
        <w:t>环境伦理观的实践</w:t>
      </w:r>
      <w:r w:rsidRPr="00A8632D">
        <w:rPr>
          <w:rFonts w:ascii="仿宋_GB2312" w:eastAsia="仿宋_GB2312" w:hAnsi="Calibri" w:cs="Times New Roman" w:hint="eastAsia"/>
          <w:szCs w:val="24"/>
        </w:rPr>
        <w:t> </w:t>
      </w:r>
      <w:r w:rsidRPr="00A8632D">
        <w:rPr>
          <w:rFonts w:ascii="仿宋_GB2312" w:eastAsia="仿宋_GB2312" w:hAnsi="Calibri" w:cs="Times New Roman" w:hint="eastAsia"/>
          <w:szCs w:val="24"/>
        </w:rPr>
        <w:t>）</w:t>
      </w:r>
    </w:p>
    <w:p w:rsidR="00A8632D" w:rsidRPr="00A8632D" w:rsidRDefault="00A8632D" w:rsidP="00A8632D">
      <w:pPr>
        <w:spacing w:line="480" w:lineRule="auto"/>
        <w:ind w:left="480" w:hangingChars="200" w:hanging="480"/>
        <w:rPr>
          <w:rFonts w:ascii="仿宋_GB2312" w:eastAsia="仿宋_GB2312" w:hAnsi="Calibri" w:cs="Times New Roman"/>
          <w:sz w:val="24"/>
          <w:szCs w:val="24"/>
        </w:rPr>
      </w:pPr>
      <w:r w:rsidRPr="00A8632D">
        <w:rPr>
          <w:rFonts w:ascii="仿宋_GB2312" w:eastAsia="仿宋_GB2312" w:hAnsi="Calibri" w:cs="Times New Roman" w:hint="eastAsia"/>
          <w:sz w:val="24"/>
          <w:szCs w:val="24"/>
        </w:rPr>
        <w:t>十、生态文明建设与可持续发展</w:t>
      </w:r>
      <w:r w:rsidRPr="00A8632D">
        <w:rPr>
          <w:rFonts w:ascii="仿宋_GB2312" w:eastAsia="仿宋_GB2312" w:hAnsi="Calibri" w:cs="Times New Roman" w:hint="eastAsia"/>
          <w:szCs w:val="24"/>
        </w:rPr>
        <w:t> </w:t>
      </w:r>
      <w:r w:rsidRPr="00A8632D">
        <w:rPr>
          <w:rFonts w:ascii="仿宋_GB2312" w:eastAsia="仿宋_GB2312" w:hAnsi="Calibri" w:cs="Times New Roman" w:hint="eastAsia"/>
          <w:sz w:val="24"/>
          <w:szCs w:val="24"/>
        </w:rPr>
        <w:t>（生态系统受损及退化</w:t>
      </w:r>
      <w:r w:rsidRPr="00A8632D">
        <w:rPr>
          <w:rFonts w:ascii="仿宋_GB2312" w:eastAsia="仿宋_GB2312" w:hAnsi="Calibri" w:cs="Times New Roman" w:hint="eastAsia"/>
          <w:szCs w:val="24"/>
        </w:rPr>
        <w:t>、</w:t>
      </w:r>
      <w:r w:rsidRPr="00A8632D">
        <w:rPr>
          <w:rFonts w:ascii="仿宋_GB2312" w:eastAsia="仿宋_GB2312" w:hAnsi="Calibri" w:cs="Times New Roman" w:hint="eastAsia"/>
          <w:sz w:val="24"/>
          <w:szCs w:val="24"/>
        </w:rPr>
        <w:t>生态系统修复与重建</w:t>
      </w:r>
      <w:r w:rsidRPr="00A8632D">
        <w:rPr>
          <w:rFonts w:ascii="仿宋_GB2312" w:eastAsia="仿宋_GB2312" w:hAnsi="Calibri" w:cs="Times New Roman" w:hint="eastAsia"/>
          <w:szCs w:val="24"/>
        </w:rPr>
        <w:t>、</w:t>
      </w:r>
      <w:r w:rsidRPr="00A8632D">
        <w:rPr>
          <w:rFonts w:ascii="仿宋_GB2312" w:eastAsia="仿宋_GB2312" w:hAnsi="Calibri" w:cs="Times New Roman" w:hint="eastAsia"/>
          <w:sz w:val="24"/>
          <w:szCs w:val="24"/>
        </w:rPr>
        <w:t>生态系统健康及评价</w:t>
      </w:r>
      <w:r w:rsidRPr="00A8632D">
        <w:rPr>
          <w:rFonts w:ascii="仿宋_GB2312" w:eastAsia="仿宋_GB2312" w:hAnsi="Calibri" w:cs="Times New Roman" w:hint="eastAsia"/>
          <w:szCs w:val="24"/>
        </w:rPr>
        <w:t>、</w:t>
      </w:r>
      <w:r w:rsidRPr="00A8632D">
        <w:rPr>
          <w:rFonts w:ascii="仿宋_GB2312" w:eastAsia="仿宋_GB2312" w:hAnsi="Calibri" w:cs="Times New Roman" w:hint="eastAsia"/>
          <w:sz w:val="24"/>
          <w:szCs w:val="24"/>
        </w:rPr>
        <w:t>生态产业与生态文化</w:t>
      </w:r>
      <w:r w:rsidRPr="00A8632D">
        <w:rPr>
          <w:rFonts w:ascii="仿宋_GB2312" w:eastAsia="仿宋_GB2312" w:hAnsi="Calibri" w:cs="Times New Roman" w:hint="eastAsia"/>
          <w:szCs w:val="24"/>
        </w:rPr>
        <w:t>、</w:t>
      </w:r>
      <w:r w:rsidRPr="00A8632D">
        <w:rPr>
          <w:rFonts w:ascii="仿宋_GB2312" w:eastAsia="仿宋_GB2312" w:hAnsi="Calibri" w:cs="Times New Roman" w:hint="eastAsia"/>
          <w:sz w:val="24"/>
          <w:szCs w:val="24"/>
        </w:rPr>
        <w:t>生态文明及其建设</w:t>
      </w:r>
      <w:r w:rsidRPr="00A8632D">
        <w:rPr>
          <w:rFonts w:ascii="仿宋_GB2312" w:eastAsia="仿宋_GB2312" w:hAnsi="Calibri" w:cs="Times New Roman" w:hint="eastAsia"/>
          <w:szCs w:val="24"/>
        </w:rPr>
        <w:t>、</w:t>
      </w:r>
      <w:r w:rsidRPr="00A8632D">
        <w:rPr>
          <w:rFonts w:ascii="仿宋_GB2312" w:eastAsia="仿宋_GB2312" w:hAnsi="Calibri" w:cs="Times New Roman" w:hint="eastAsia"/>
          <w:sz w:val="24"/>
          <w:szCs w:val="24"/>
        </w:rPr>
        <w:t>可持续发展</w:t>
      </w:r>
      <w:r w:rsidRPr="00A8632D">
        <w:rPr>
          <w:rFonts w:ascii="仿宋_GB2312" w:eastAsia="仿宋_GB2312" w:hAnsi="Calibri" w:cs="Times New Roman" w:hint="eastAsia"/>
          <w:szCs w:val="24"/>
        </w:rPr>
        <w:t> </w:t>
      </w:r>
      <w:r w:rsidRPr="00A8632D">
        <w:rPr>
          <w:rFonts w:ascii="仿宋_GB2312" w:eastAsia="仿宋_GB2312" w:hAnsi="Calibri" w:cs="Times New Roman" w:hint="eastAsia"/>
          <w:szCs w:val="24"/>
        </w:rPr>
        <w:t>）</w:t>
      </w:r>
    </w:p>
    <w:p w:rsidR="00A8632D" w:rsidRPr="00A8632D" w:rsidRDefault="00A8632D" w:rsidP="00D3460B">
      <w:pPr>
        <w:pStyle w:val="a8"/>
        <w:ind w:left="375"/>
        <w:contextualSpacing w:val="0"/>
        <w:rPr>
          <w:rFonts w:ascii="仿宋_GB2312" w:eastAsia="仿宋_GB2312"/>
          <w:sz w:val="24"/>
          <w:szCs w:val="24"/>
        </w:rPr>
      </w:pPr>
    </w:p>
    <w:p w:rsidR="003B1E5E" w:rsidRPr="003B1E5E" w:rsidRDefault="003B1E5E" w:rsidP="003B1E5E">
      <w:pPr>
        <w:jc w:val="center"/>
        <w:rPr>
          <w:b/>
          <w:sz w:val="30"/>
          <w:szCs w:val="30"/>
        </w:rPr>
      </w:pPr>
      <w:r>
        <w:rPr>
          <w:rFonts w:hint="eastAsia"/>
        </w:rPr>
        <w:t xml:space="preserve">          </w:t>
      </w:r>
      <w:r w:rsidRPr="003B1E5E">
        <w:rPr>
          <w:rFonts w:hint="eastAsia"/>
          <w:b/>
          <w:sz w:val="30"/>
          <w:szCs w:val="30"/>
        </w:rPr>
        <w:t xml:space="preserve"> </w:t>
      </w:r>
      <w:r>
        <w:rPr>
          <w:rFonts w:hint="eastAsia"/>
          <w:b/>
          <w:sz w:val="30"/>
          <w:szCs w:val="30"/>
        </w:rPr>
        <w:t>892</w:t>
      </w:r>
      <w:r w:rsidRPr="003B1E5E">
        <w:rPr>
          <w:rFonts w:hint="eastAsia"/>
          <w:b/>
          <w:sz w:val="30"/>
          <w:szCs w:val="30"/>
        </w:rPr>
        <w:t>《生命科学》入学考试范围：</w:t>
      </w:r>
    </w:p>
    <w:p w:rsidR="003B1E5E" w:rsidRDefault="003B1E5E" w:rsidP="003B1E5E"/>
    <w:p w:rsidR="003B1E5E" w:rsidRPr="003B1E5E" w:rsidRDefault="003B1E5E" w:rsidP="003B1E5E">
      <w:pPr>
        <w:ind w:firstLine="420"/>
        <w:rPr>
          <w:rFonts w:ascii="仿宋_GB2312" w:eastAsia="仿宋_GB2312"/>
          <w:sz w:val="24"/>
          <w:szCs w:val="24"/>
        </w:rPr>
      </w:pPr>
      <w:r w:rsidRPr="003B1E5E">
        <w:rPr>
          <w:rFonts w:ascii="仿宋_GB2312" w:eastAsia="仿宋_GB2312" w:hint="eastAsia"/>
          <w:sz w:val="24"/>
          <w:szCs w:val="24"/>
        </w:rPr>
        <w:t>什么是生命和生命科学。生命的化学基础和细胞。维持生命活动的能量的获得与转换。维持生命延续的繁殖和遗传。生命的形态与发育。生命系统内的通讯与防卫。生命的多样性。生命与环境。生物进化。</w:t>
      </w:r>
    </w:p>
    <w:p w:rsidR="001E69F8" w:rsidRDefault="001E69F8" w:rsidP="007A3AD8"/>
    <w:p w:rsidR="003B1E5E" w:rsidRDefault="003B1E5E" w:rsidP="007A3AD8"/>
    <w:p w:rsidR="00EF10E1" w:rsidRPr="00EF10E1" w:rsidRDefault="00EF10E1" w:rsidP="00EF10E1">
      <w:pPr>
        <w:ind w:firstLineChars="840" w:firstLine="2530"/>
        <w:rPr>
          <w:b/>
          <w:sz w:val="30"/>
          <w:szCs w:val="30"/>
        </w:rPr>
      </w:pPr>
      <w:r w:rsidRPr="00EF10E1">
        <w:rPr>
          <w:rFonts w:hint="eastAsia"/>
          <w:b/>
          <w:sz w:val="30"/>
          <w:szCs w:val="30"/>
        </w:rPr>
        <w:t>893</w:t>
      </w:r>
      <w:r w:rsidR="001E69F8" w:rsidRPr="00EF10E1">
        <w:rPr>
          <w:rFonts w:hint="eastAsia"/>
          <w:b/>
          <w:sz w:val="30"/>
          <w:szCs w:val="30"/>
        </w:rPr>
        <w:t>《地图学》考试范围</w:t>
      </w:r>
    </w:p>
    <w:p w:rsidR="00EF10E1" w:rsidRDefault="00EF10E1" w:rsidP="001E69F8">
      <w:pPr>
        <w:rPr>
          <w:rFonts w:cs="宋体"/>
          <w:b/>
          <w:color w:val="0000FF"/>
          <w:sz w:val="28"/>
          <w:szCs w:val="28"/>
        </w:rPr>
      </w:pPr>
    </w:p>
    <w:p w:rsidR="001E69F8" w:rsidRPr="00EF10E1" w:rsidRDefault="001E69F8" w:rsidP="00EF10E1">
      <w:pPr>
        <w:ind w:firstLine="420"/>
        <w:rPr>
          <w:rFonts w:ascii="仿宋_GB2312" w:eastAsia="仿宋_GB2312"/>
          <w:sz w:val="24"/>
          <w:szCs w:val="24"/>
        </w:rPr>
      </w:pPr>
      <w:r w:rsidRPr="00EF10E1">
        <w:rPr>
          <w:rFonts w:ascii="仿宋_GB2312" w:eastAsia="仿宋_GB2312" w:hint="eastAsia"/>
          <w:sz w:val="24"/>
          <w:szCs w:val="24"/>
        </w:rPr>
        <w:t>地图的概念、性质、特征及其分类；地图学的结构体系、发展历史、应用领域及其在地里信息服务技术背景下前沿新技术方法；地图设计编制的基本方法、技术流程、质量评价；普通地图编制的数据处理、符号设计与技术流程；专题地图表达的技术方法及其编制过程；地图投影的概念、分类、特征分析及常用几种地图投影方法；地图综合的概念、特征、方法、应用；地图符号设计的内容、方法及应用；地图整饰的概念、表现形式与地图艺术设计；电子地图的概念、类型、功能及其与常规地图的差别比较；地图分析的概念、方法及其应用；地图制图新技术发展现状、趋势。</w:t>
      </w:r>
    </w:p>
    <w:p w:rsidR="00925695" w:rsidRDefault="00925695" w:rsidP="00EF10E1">
      <w:pPr>
        <w:ind w:firstLine="420"/>
        <w:rPr>
          <w:rFonts w:ascii="仿宋_GB2312" w:eastAsia="仿宋_GB2312"/>
          <w:sz w:val="24"/>
          <w:szCs w:val="24"/>
        </w:rPr>
      </w:pPr>
    </w:p>
    <w:p w:rsidR="00131978" w:rsidRPr="0023421A" w:rsidRDefault="00625348" w:rsidP="00131978">
      <w:pPr>
        <w:spacing w:line="360" w:lineRule="auto"/>
        <w:jc w:val="center"/>
        <w:rPr>
          <w:rFonts w:ascii="黑体" w:eastAsia="黑体" w:hAnsi="黑体"/>
          <w:b/>
          <w:sz w:val="30"/>
          <w:szCs w:val="30"/>
        </w:rPr>
      </w:pPr>
      <w:r w:rsidRPr="0023421A">
        <w:rPr>
          <w:rFonts w:ascii="黑体" w:eastAsia="黑体" w:hAnsi="黑体" w:hint="eastAsia"/>
          <w:b/>
          <w:sz w:val="30"/>
          <w:szCs w:val="30"/>
        </w:rPr>
        <w:t>894</w:t>
      </w:r>
      <w:r w:rsidR="00131978" w:rsidRPr="0023421A">
        <w:rPr>
          <w:rFonts w:ascii="黑体" w:eastAsia="黑体" w:hAnsi="黑体" w:hint="eastAsia"/>
          <w:b/>
          <w:sz w:val="30"/>
          <w:szCs w:val="30"/>
        </w:rPr>
        <w:t>《环境工程学》考试范围</w:t>
      </w:r>
    </w:p>
    <w:p w:rsidR="00131978" w:rsidRDefault="00131978" w:rsidP="00131978">
      <w:pPr>
        <w:spacing w:line="360" w:lineRule="auto"/>
        <w:rPr>
          <w:sz w:val="24"/>
          <w:szCs w:val="24"/>
        </w:rPr>
      </w:pPr>
    </w:p>
    <w:p w:rsidR="00131978" w:rsidRPr="00131978" w:rsidRDefault="00131978" w:rsidP="00131978">
      <w:pPr>
        <w:spacing w:line="360" w:lineRule="auto"/>
        <w:rPr>
          <w:rFonts w:ascii="仿宋_GB2312" w:eastAsia="仿宋_GB2312"/>
          <w:sz w:val="24"/>
          <w:szCs w:val="24"/>
        </w:rPr>
      </w:pPr>
      <w:r>
        <w:rPr>
          <w:rFonts w:hint="eastAsia"/>
          <w:sz w:val="24"/>
          <w:szCs w:val="24"/>
        </w:rPr>
        <w:t xml:space="preserve">   </w:t>
      </w:r>
      <w:r w:rsidRPr="00131978">
        <w:rPr>
          <w:rFonts w:ascii="仿宋_GB2312" w:eastAsia="仿宋_GB2312" w:hint="eastAsia"/>
          <w:sz w:val="24"/>
          <w:szCs w:val="24"/>
        </w:rPr>
        <w:t xml:space="preserve"> 环境工程学课程包括三部分：水污染控制工程、大气污染控制工程、固体废物处理与处置。</w:t>
      </w:r>
    </w:p>
    <w:p w:rsidR="00131978" w:rsidRDefault="00131978" w:rsidP="00131978">
      <w:pPr>
        <w:pStyle w:val="1"/>
        <w:spacing w:before="120" w:after="120" w:line="360" w:lineRule="auto"/>
        <w:rPr>
          <w:rFonts w:ascii="黑体" w:eastAsia="黑体" w:hAnsi="黑体"/>
          <w:sz w:val="28"/>
          <w:szCs w:val="28"/>
        </w:rPr>
      </w:pPr>
      <w:r>
        <w:rPr>
          <w:rFonts w:ascii="黑体" w:eastAsia="黑体" w:hAnsi="黑体" w:hint="eastAsia"/>
          <w:sz w:val="28"/>
          <w:szCs w:val="28"/>
        </w:rPr>
        <w:lastRenderedPageBreak/>
        <w:t>水污染控制工程部分：</w:t>
      </w:r>
    </w:p>
    <w:p w:rsidR="00131978" w:rsidRPr="008272D0" w:rsidRDefault="00131978" w:rsidP="00131978">
      <w:pPr>
        <w:pStyle w:val="1"/>
        <w:spacing w:before="120" w:after="120" w:line="360" w:lineRule="auto"/>
        <w:rPr>
          <w:rFonts w:ascii="黑体" w:eastAsia="黑体" w:hAnsi="黑体"/>
          <w:sz w:val="28"/>
          <w:szCs w:val="28"/>
        </w:rPr>
      </w:pPr>
      <w:r>
        <w:rPr>
          <w:rFonts w:ascii="黑体" w:eastAsia="黑体" w:hAnsi="黑体" w:hint="eastAsia"/>
          <w:sz w:val="28"/>
          <w:szCs w:val="28"/>
        </w:rPr>
        <w:t>一</w:t>
      </w:r>
      <w:r w:rsidRPr="008272D0">
        <w:rPr>
          <w:rFonts w:ascii="黑体" w:eastAsia="黑体" w:hAnsi="黑体" w:hint="eastAsia"/>
          <w:sz w:val="28"/>
          <w:szCs w:val="28"/>
        </w:rPr>
        <w:t>、总体范围</w:t>
      </w:r>
    </w:p>
    <w:p w:rsidR="00131978" w:rsidRPr="00131978" w:rsidRDefault="00131978" w:rsidP="00131978">
      <w:pPr>
        <w:spacing w:line="360" w:lineRule="auto"/>
        <w:rPr>
          <w:rFonts w:ascii="仿宋_GB2312" w:eastAsia="仿宋_GB2312"/>
          <w:sz w:val="24"/>
          <w:szCs w:val="24"/>
        </w:rPr>
      </w:pPr>
      <w:r w:rsidRPr="00131978">
        <w:rPr>
          <w:rFonts w:ascii="仿宋_GB2312" w:eastAsia="仿宋_GB2312" w:hint="eastAsia"/>
          <w:sz w:val="24"/>
          <w:szCs w:val="24"/>
        </w:rPr>
        <w:t>⑴ 了解污染水体的自净规律、自然水体的自净容量、污水的控制方式和治理途径；</w:t>
      </w:r>
    </w:p>
    <w:p w:rsidR="00131978" w:rsidRPr="00131978" w:rsidRDefault="00131978" w:rsidP="00131978">
      <w:pPr>
        <w:spacing w:line="360" w:lineRule="auto"/>
        <w:rPr>
          <w:rFonts w:ascii="仿宋_GB2312" w:eastAsia="仿宋_GB2312"/>
          <w:sz w:val="24"/>
          <w:szCs w:val="24"/>
        </w:rPr>
      </w:pPr>
      <w:r w:rsidRPr="00131978">
        <w:rPr>
          <w:rFonts w:ascii="仿宋_GB2312" w:eastAsia="仿宋_GB2312" w:hint="eastAsia"/>
          <w:sz w:val="24"/>
          <w:szCs w:val="24"/>
        </w:rPr>
        <w:t>⑵ 掌握各种废水处理方法的基础理论、基本原理和工艺流程；</w:t>
      </w:r>
    </w:p>
    <w:p w:rsidR="00131978" w:rsidRPr="00131978" w:rsidRDefault="00131978" w:rsidP="00131978">
      <w:pPr>
        <w:spacing w:line="360" w:lineRule="auto"/>
        <w:rPr>
          <w:rFonts w:ascii="仿宋_GB2312" w:eastAsia="仿宋_GB2312"/>
          <w:sz w:val="24"/>
          <w:szCs w:val="24"/>
        </w:rPr>
      </w:pPr>
      <w:r w:rsidRPr="00131978">
        <w:rPr>
          <w:rFonts w:ascii="仿宋_GB2312" w:eastAsia="仿宋_GB2312" w:hint="eastAsia"/>
          <w:sz w:val="24"/>
          <w:szCs w:val="24"/>
        </w:rPr>
        <w:t>⑶ 掌握各种废水处理设备和构筑物的构造、工作原理、工艺计算和设计方法；</w:t>
      </w:r>
    </w:p>
    <w:p w:rsidR="00131978" w:rsidRPr="00131978" w:rsidRDefault="00131978" w:rsidP="00131978">
      <w:pPr>
        <w:spacing w:line="360" w:lineRule="auto"/>
        <w:rPr>
          <w:rFonts w:ascii="仿宋_GB2312" w:eastAsia="仿宋_GB2312"/>
          <w:sz w:val="24"/>
          <w:szCs w:val="24"/>
        </w:rPr>
      </w:pPr>
      <w:r w:rsidRPr="00131978">
        <w:rPr>
          <w:rFonts w:ascii="仿宋_GB2312" w:eastAsia="仿宋_GB2312" w:hint="eastAsia"/>
          <w:sz w:val="24"/>
          <w:szCs w:val="24"/>
        </w:rPr>
        <w:t>⑷ 掌握各种废水处理系统的运行管理要点、常见问题的解决方法；</w:t>
      </w:r>
    </w:p>
    <w:p w:rsidR="00131978" w:rsidRPr="00131978" w:rsidRDefault="00131978" w:rsidP="00131978">
      <w:pPr>
        <w:spacing w:line="360" w:lineRule="auto"/>
        <w:rPr>
          <w:rFonts w:ascii="仿宋_GB2312" w:eastAsia="仿宋_GB2312"/>
          <w:sz w:val="24"/>
          <w:szCs w:val="24"/>
        </w:rPr>
      </w:pPr>
      <w:r w:rsidRPr="00131978">
        <w:rPr>
          <w:rFonts w:ascii="仿宋_GB2312" w:eastAsia="仿宋_GB2312" w:hint="eastAsia"/>
          <w:sz w:val="24"/>
          <w:szCs w:val="24"/>
        </w:rPr>
        <w:t xml:space="preserve">⑸ 了解各种废水处理工艺的技术发展过程、优缺点、技术发展趋势 </w:t>
      </w:r>
    </w:p>
    <w:p w:rsidR="00131978" w:rsidRPr="008272D0" w:rsidRDefault="00131978" w:rsidP="00131978">
      <w:pPr>
        <w:pStyle w:val="1"/>
        <w:spacing w:before="120" w:after="120" w:line="360" w:lineRule="auto"/>
        <w:rPr>
          <w:rFonts w:ascii="黑体" w:eastAsia="黑体" w:hAnsi="黑体"/>
          <w:sz w:val="28"/>
          <w:szCs w:val="28"/>
        </w:rPr>
      </w:pPr>
      <w:r>
        <w:rPr>
          <w:rFonts w:ascii="黑体" w:eastAsia="黑体" w:hAnsi="黑体" w:hint="eastAsia"/>
          <w:sz w:val="28"/>
          <w:szCs w:val="28"/>
        </w:rPr>
        <w:t>二</w:t>
      </w:r>
      <w:r w:rsidRPr="008272D0">
        <w:rPr>
          <w:rFonts w:ascii="黑体" w:eastAsia="黑体" w:hAnsi="黑体" w:hint="eastAsia"/>
          <w:sz w:val="28"/>
          <w:szCs w:val="28"/>
        </w:rPr>
        <w:t>、具体范围</w:t>
      </w:r>
    </w:p>
    <w:p w:rsidR="00131978" w:rsidRPr="00131978" w:rsidRDefault="00131978" w:rsidP="00131978">
      <w:pPr>
        <w:spacing w:line="360" w:lineRule="auto"/>
        <w:rPr>
          <w:rFonts w:ascii="仿宋_GB2312" w:eastAsia="仿宋_GB2312"/>
          <w:sz w:val="24"/>
          <w:szCs w:val="24"/>
        </w:rPr>
      </w:pPr>
      <w:r w:rsidRPr="00131978">
        <w:rPr>
          <w:rFonts w:ascii="仿宋_GB2312" w:eastAsia="仿宋_GB2312" w:hint="eastAsia"/>
          <w:sz w:val="24"/>
          <w:szCs w:val="24"/>
        </w:rPr>
        <w:t>⑴ 背景知识：</w:t>
      </w:r>
    </w:p>
    <w:p w:rsidR="00131978" w:rsidRPr="00131978" w:rsidRDefault="00131978" w:rsidP="00131978">
      <w:pPr>
        <w:spacing w:line="360" w:lineRule="auto"/>
        <w:rPr>
          <w:rFonts w:ascii="仿宋_GB2312" w:eastAsia="仿宋_GB2312"/>
          <w:sz w:val="24"/>
          <w:szCs w:val="24"/>
        </w:rPr>
      </w:pPr>
      <w:r w:rsidRPr="00131978">
        <w:rPr>
          <w:rFonts w:ascii="仿宋_GB2312" w:eastAsia="仿宋_GB2312" w:hint="eastAsia"/>
          <w:sz w:val="24"/>
          <w:szCs w:val="24"/>
        </w:rPr>
        <w:t>各种污水的水质特征和各种水质指标的内涵、污染水体的自净规律和自然水体的自净容量；概述污水的控制方式和治理途径及方法。</w:t>
      </w:r>
    </w:p>
    <w:p w:rsidR="00131978" w:rsidRPr="00131978" w:rsidRDefault="00131978" w:rsidP="00131978">
      <w:pPr>
        <w:spacing w:line="360" w:lineRule="auto"/>
        <w:rPr>
          <w:rFonts w:ascii="仿宋_GB2312" w:eastAsia="仿宋_GB2312"/>
          <w:sz w:val="24"/>
          <w:szCs w:val="24"/>
        </w:rPr>
      </w:pPr>
      <w:r w:rsidRPr="00131978">
        <w:rPr>
          <w:rFonts w:ascii="仿宋_GB2312" w:eastAsia="仿宋_GB2312" w:hint="eastAsia"/>
          <w:sz w:val="24"/>
          <w:szCs w:val="24"/>
        </w:rPr>
        <w:t>⑵ 物理处理方法：</w:t>
      </w:r>
    </w:p>
    <w:p w:rsidR="00131978" w:rsidRPr="00131978" w:rsidRDefault="00131978" w:rsidP="00131978">
      <w:pPr>
        <w:spacing w:line="360" w:lineRule="auto"/>
        <w:rPr>
          <w:rFonts w:ascii="仿宋_GB2312" w:eastAsia="仿宋_GB2312"/>
          <w:sz w:val="24"/>
          <w:szCs w:val="24"/>
        </w:rPr>
      </w:pPr>
      <w:r w:rsidRPr="00131978">
        <w:rPr>
          <w:rFonts w:ascii="仿宋_GB2312" w:eastAsia="仿宋_GB2312" w:hint="eastAsia"/>
          <w:sz w:val="24"/>
          <w:szCs w:val="24"/>
        </w:rPr>
        <w:t>格栅和筛网等预处理设施；沉淀理论，沉砂池、沉淀池的构造、工作原理、工艺计算和设计方法；隔油池和乳化油破乳的方法；气浮的基本原理和气浮系统的组成和设计。</w:t>
      </w:r>
    </w:p>
    <w:p w:rsidR="00131978" w:rsidRPr="00131978" w:rsidRDefault="00131978" w:rsidP="00131978">
      <w:pPr>
        <w:spacing w:line="360" w:lineRule="auto"/>
        <w:rPr>
          <w:rFonts w:ascii="仿宋_GB2312" w:eastAsia="仿宋_GB2312"/>
          <w:sz w:val="24"/>
          <w:szCs w:val="24"/>
        </w:rPr>
      </w:pPr>
      <w:r w:rsidRPr="00131978">
        <w:rPr>
          <w:rFonts w:ascii="仿宋_GB2312" w:eastAsia="仿宋_GB2312" w:hint="eastAsia"/>
          <w:sz w:val="24"/>
          <w:szCs w:val="24"/>
        </w:rPr>
        <w:t>⑶ 废水的生物处理的基本概念和生化化反应动力学基础</w:t>
      </w:r>
    </w:p>
    <w:p w:rsidR="00131978" w:rsidRPr="00131978" w:rsidRDefault="00131978" w:rsidP="00131978">
      <w:pPr>
        <w:spacing w:line="360" w:lineRule="auto"/>
        <w:rPr>
          <w:rFonts w:ascii="仿宋_GB2312" w:eastAsia="仿宋_GB2312"/>
          <w:sz w:val="24"/>
          <w:szCs w:val="24"/>
        </w:rPr>
      </w:pPr>
      <w:r w:rsidRPr="00131978">
        <w:rPr>
          <w:rFonts w:ascii="仿宋_GB2312" w:eastAsia="仿宋_GB2312" w:hint="eastAsia"/>
          <w:sz w:val="24"/>
          <w:szCs w:val="24"/>
        </w:rPr>
        <w:t>废水的生物处理的基本概念；米歇里斯—门坦（Michaelis--Menten）方程式；莫诺特（Monod）方程式。</w:t>
      </w:r>
    </w:p>
    <w:p w:rsidR="00131978" w:rsidRPr="00131978" w:rsidRDefault="00131978" w:rsidP="00131978">
      <w:pPr>
        <w:spacing w:line="360" w:lineRule="auto"/>
        <w:rPr>
          <w:rFonts w:ascii="仿宋_GB2312" w:eastAsia="仿宋_GB2312"/>
          <w:sz w:val="24"/>
          <w:szCs w:val="24"/>
        </w:rPr>
      </w:pPr>
      <w:r w:rsidRPr="00131978">
        <w:rPr>
          <w:rFonts w:ascii="仿宋_GB2312" w:eastAsia="仿宋_GB2312" w:hint="eastAsia"/>
          <w:sz w:val="24"/>
          <w:szCs w:val="24"/>
        </w:rPr>
        <w:t>⑷ 稳定塘和污水的土地处理</w:t>
      </w:r>
    </w:p>
    <w:p w:rsidR="00131978" w:rsidRPr="00131978" w:rsidRDefault="00131978" w:rsidP="00131978">
      <w:pPr>
        <w:spacing w:line="360" w:lineRule="auto"/>
        <w:rPr>
          <w:rFonts w:ascii="仿宋_GB2312" w:eastAsia="仿宋_GB2312"/>
          <w:sz w:val="24"/>
          <w:szCs w:val="24"/>
        </w:rPr>
      </w:pPr>
      <w:r w:rsidRPr="00131978">
        <w:rPr>
          <w:rFonts w:ascii="仿宋_GB2312" w:eastAsia="仿宋_GB2312" w:hint="eastAsia"/>
          <w:sz w:val="24"/>
          <w:szCs w:val="24"/>
        </w:rPr>
        <w:t>好氧塘、兼性塘、厌氧塘、曝气塘和深度处理塘的基本概念、工作原理和构造以及稳定塘的特点和系统的工艺流程；概述土地处理系统，介绍土地处理的净化机理、各种土地工艺——慢速渗滤系统、快速渗滤系统、地表漫流系统、湿地处理系统和地下渗滤处理系统。</w:t>
      </w:r>
    </w:p>
    <w:p w:rsidR="00131978" w:rsidRPr="00131978" w:rsidRDefault="00131978" w:rsidP="00131978">
      <w:pPr>
        <w:spacing w:line="360" w:lineRule="auto"/>
        <w:rPr>
          <w:rFonts w:ascii="仿宋_GB2312" w:eastAsia="仿宋_GB2312"/>
          <w:sz w:val="24"/>
          <w:szCs w:val="24"/>
        </w:rPr>
      </w:pPr>
      <w:r w:rsidRPr="00131978">
        <w:rPr>
          <w:rFonts w:ascii="仿宋_GB2312" w:eastAsia="仿宋_GB2312" w:hint="eastAsia"/>
          <w:sz w:val="24"/>
          <w:szCs w:val="24"/>
        </w:rPr>
        <w:t>⑸ 污水的好氧生物处理</w:t>
      </w:r>
    </w:p>
    <w:p w:rsidR="00131978" w:rsidRPr="00131978" w:rsidRDefault="00131978" w:rsidP="00131978">
      <w:pPr>
        <w:spacing w:line="360" w:lineRule="auto"/>
        <w:rPr>
          <w:rFonts w:ascii="仿宋_GB2312" w:eastAsia="仿宋_GB2312"/>
          <w:sz w:val="24"/>
          <w:szCs w:val="24"/>
        </w:rPr>
      </w:pPr>
      <w:r w:rsidRPr="00131978">
        <w:rPr>
          <w:rFonts w:ascii="仿宋_GB2312" w:eastAsia="仿宋_GB2312" w:hint="eastAsia"/>
          <w:sz w:val="24"/>
          <w:szCs w:val="24"/>
        </w:rPr>
        <w:t>生物滤池、生物转盘、生物接触氧化法和生物流化床的构造、机理及设计，最后对各工艺的性能作简单比较；活性污泥的概念、活性污泥法的基本流程和降解有</w:t>
      </w:r>
      <w:r w:rsidRPr="00131978">
        <w:rPr>
          <w:rFonts w:ascii="仿宋_GB2312" w:eastAsia="仿宋_GB2312" w:hint="eastAsia"/>
          <w:sz w:val="24"/>
          <w:szCs w:val="24"/>
        </w:rPr>
        <w:lastRenderedPageBreak/>
        <w:t>机物的过程、机理；氧气向水体传递的机理、曝气设备及其性能测试方法和曝气池的构造；活性污泥法的设计计算以及活性污泥法系统设计和运行中的重要问题；二沉淀池的基本原理、构造和计算。</w:t>
      </w:r>
    </w:p>
    <w:p w:rsidR="00131978" w:rsidRPr="00131978" w:rsidRDefault="00131978" w:rsidP="00131978">
      <w:pPr>
        <w:spacing w:line="360" w:lineRule="auto"/>
        <w:rPr>
          <w:rFonts w:ascii="仿宋_GB2312" w:eastAsia="仿宋_GB2312"/>
          <w:sz w:val="24"/>
          <w:szCs w:val="24"/>
        </w:rPr>
      </w:pPr>
      <w:r w:rsidRPr="00131978">
        <w:rPr>
          <w:rFonts w:ascii="仿宋_GB2312" w:eastAsia="仿宋_GB2312" w:hint="eastAsia"/>
          <w:sz w:val="24"/>
          <w:szCs w:val="24"/>
        </w:rPr>
        <w:t>⑹ 污水的厌氧生物处理</w:t>
      </w:r>
    </w:p>
    <w:p w:rsidR="00131978" w:rsidRPr="00131978" w:rsidRDefault="00131978" w:rsidP="00131978">
      <w:pPr>
        <w:spacing w:line="360" w:lineRule="auto"/>
        <w:rPr>
          <w:rFonts w:ascii="仿宋_GB2312" w:eastAsia="仿宋_GB2312"/>
          <w:sz w:val="24"/>
          <w:szCs w:val="24"/>
        </w:rPr>
      </w:pPr>
      <w:r w:rsidRPr="00131978">
        <w:rPr>
          <w:rFonts w:ascii="仿宋_GB2312" w:eastAsia="仿宋_GB2312" w:hint="eastAsia"/>
          <w:sz w:val="24"/>
          <w:szCs w:val="24"/>
        </w:rPr>
        <w:t>厌氧生物处理的基本原理；化粪池、厌氧生物滤池、厌氧接触法、上流式厌氧污泥床反应器和分段厌氧处理法等厌氧处理工艺；厌氧生物处理法的设计；厌氧和好氧技术的联合运用。</w:t>
      </w:r>
    </w:p>
    <w:p w:rsidR="00131978" w:rsidRPr="00131978" w:rsidRDefault="00131978" w:rsidP="00131978">
      <w:pPr>
        <w:spacing w:line="360" w:lineRule="auto"/>
        <w:rPr>
          <w:rFonts w:ascii="仿宋_GB2312" w:eastAsia="仿宋_GB2312"/>
          <w:sz w:val="24"/>
          <w:szCs w:val="24"/>
        </w:rPr>
      </w:pPr>
      <w:r w:rsidRPr="00131978">
        <w:rPr>
          <w:rFonts w:ascii="仿宋_GB2312" w:eastAsia="仿宋_GB2312" w:hint="eastAsia"/>
          <w:sz w:val="24"/>
          <w:szCs w:val="24"/>
        </w:rPr>
        <w:t>⑺ 污水的化学和物理化学处理</w:t>
      </w:r>
    </w:p>
    <w:p w:rsidR="00131978" w:rsidRPr="00131978" w:rsidRDefault="00131978" w:rsidP="00131978">
      <w:pPr>
        <w:spacing w:line="360" w:lineRule="auto"/>
        <w:rPr>
          <w:rFonts w:ascii="仿宋_GB2312" w:eastAsia="仿宋_GB2312"/>
          <w:sz w:val="24"/>
          <w:szCs w:val="24"/>
        </w:rPr>
      </w:pPr>
      <w:r w:rsidRPr="00131978">
        <w:rPr>
          <w:rFonts w:ascii="仿宋_GB2312" w:eastAsia="仿宋_GB2312" w:hint="eastAsia"/>
          <w:sz w:val="24"/>
          <w:szCs w:val="24"/>
        </w:rPr>
        <w:t>混凝机理、混凝工艺流程和影响混凝效果的因素，混凝剂和助凝剂的主要性能；中和法、化学沉淀法和氧化还原法在废水处理中的应用；吸附法、离子交换法、萃取法的原理、药剂、工艺和设备以及它们在废水处理中的应用；渗析法、电渗析法、反渗透法和超过滤法等膜处理方法。</w:t>
      </w:r>
    </w:p>
    <w:p w:rsidR="00131978" w:rsidRPr="00131978" w:rsidRDefault="00131978" w:rsidP="00131978">
      <w:pPr>
        <w:spacing w:line="360" w:lineRule="auto"/>
        <w:rPr>
          <w:rFonts w:ascii="仿宋_GB2312" w:eastAsia="仿宋_GB2312"/>
          <w:sz w:val="24"/>
          <w:szCs w:val="24"/>
        </w:rPr>
      </w:pPr>
      <w:r w:rsidRPr="00131978">
        <w:rPr>
          <w:rFonts w:ascii="仿宋_GB2312" w:eastAsia="仿宋_GB2312" w:hint="eastAsia"/>
          <w:sz w:val="24"/>
          <w:szCs w:val="24"/>
        </w:rPr>
        <w:t>⑻ 城市污水的深度处理</w:t>
      </w:r>
    </w:p>
    <w:p w:rsidR="00131978" w:rsidRPr="00131978" w:rsidRDefault="00131978" w:rsidP="00131978">
      <w:pPr>
        <w:spacing w:line="360" w:lineRule="auto"/>
        <w:rPr>
          <w:rFonts w:ascii="仿宋_GB2312" w:eastAsia="仿宋_GB2312"/>
          <w:sz w:val="24"/>
          <w:szCs w:val="24"/>
        </w:rPr>
      </w:pPr>
      <w:r w:rsidRPr="00131978">
        <w:rPr>
          <w:rFonts w:ascii="仿宋_GB2312" w:eastAsia="仿宋_GB2312" w:hint="eastAsia"/>
          <w:sz w:val="24"/>
          <w:szCs w:val="24"/>
        </w:rPr>
        <w:t>化学除氮、生物脱氮的机理和工艺；磷的化学去除方法、生物去除法的机理和工艺；着重掌握生物脱氮除磷工艺——A2/O工艺、改进的Bardenpho工艺、UCT工艺和SBR工艺；城市污水三级处理的常用工艺——活性炭吸附、投加粉末活性炭的活性污泥工艺、化学氧化法。</w:t>
      </w:r>
    </w:p>
    <w:p w:rsidR="00131978" w:rsidRPr="00131978" w:rsidRDefault="00131978" w:rsidP="00131978">
      <w:pPr>
        <w:spacing w:line="360" w:lineRule="auto"/>
        <w:rPr>
          <w:rFonts w:ascii="仿宋_GB2312" w:eastAsia="仿宋_GB2312"/>
          <w:sz w:val="24"/>
          <w:szCs w:val="24"/>
        </w:rPr>
      </w:pPr>
      <w:r w:rsidRPr="00131978">
        <w:rPr>
          <w:rFonts w:ascii="仿宋_GB2312" w:eastAsia="仿宋_GB2312" w:hint="eastAsia"/>
          <w:sz w:val="24"/>
          <w:szCs w:val="24"/>
        </w:rPr>
        <w:t>⑼ 污泥的处理和处置</w:t>
      </w:r>
    </w:p>
    <w:p w:rsidR="00131978" w:rsidRPr="00131978" w:rsidRDefault="00131978" w:rsidP="00131978">
      <w:pPr>
        <w:spacing w:line="360" w:lineRule="auto"/>
        <w:rPr>
          <w:rFonts w:ascii="仿宋_GB2312" w:eastAsia="仿宋_GB2312"/>
          <w:sz w:val="24"/>
          <w:szCs w:val="24"/>
        </w:rPr>
      </w:pPr>
      <w:r w:rsidRPr="00131978">
        <w:rPr>
          <w:rFonts w:ascii="仿宋_GB2312" w:eastAsia="仿宋_GB2312" w:hint="eastAsia"/>
          <w:sz w:val="24"/>
          <w:szCs w:val="24"/>
        </w:rPr>
        <w:t>污泥的来源和性质以及污泥量的计算，污泥的处置方法，前处理方法，污泥的浓缩机理、影响因素、构筑物及其设计计算，污泥脱水性能指标和调理方法，污泥干化及干化床，污泥的机械脱水及其设备，污泥的干燥与焚化及管道输送。</w:t>
      </w:r>
    </w:p>
    <w:p w:rsidR="00131978" w:rsidRDefault="00131978" w:rsidP="00131978">
      <w:pPr>
        <w:spacing w:line="360" w:lineRule="auto"/>
        <w:rPr>
          <w:sz w:val="24"/>
          <w:szCs w:val="24"/>
        </w:rPr>
      </w:pPr>
    </w:p>
    <w:p w:rsidR="00131978" w:rsidRPr="001F1098" w:rsidRDefault="00131978" w:rsidP="00131978">
      <w:pPr>
        <w:pStyle w:val="1"/>
        <w:spacing w:before="120" w:after="120" w:line="360" w:lineRule="auto"/>
        <w:rPr>
          <w:rFonts w:ascii="黑体" w:eastAsia="黑体" w:hAnsi="黑体"/>
          <w:sz w:val="28"/>
          <w:szCs w:val="28"/>
        </w:rPr>
      </w:pPr>
      <w:r w:rsidRPr="001F1098">
        <w:rPr>
          <w:rFonts w:ascii="黑体" w:eastAsia="黑体" w:hAnsi="黑体" w:hint="eastAsia"/>
          <w:sz w:val="28"/>
          <w:szCs w:val="28"/>
        </w:rPr>
        <w:t>大气污染控制工程部分：</w:t>
      </w:r>
    </w:p>
    <w:p w:rsidR="00131978" w:rsidRPr="008272D0" w:rsidRDefault="00131978" w:rsidP="00131978">
      <w:pPr>
        <w:pStyle w:val="1"/>
        <w:spacing w:before="120" w:after="120" w:line="360" w:lineRule="auto"/>
        <w:rPr>
          <w:rFonts w:ascii="黑体" w:eastAsia="黑体" w:hAnsi="黑体"/>
          <w:sz w:val="28"/>
          <w:szCs w:val="28"/>
        </w:rPr>
      </w:pPr>
      <w:r>
        <w:rPr>
          <w:rFonts w:ascii="黑体" w:eastAsia="黑体" w:hAnsi="黑体" w:hint="eastAsia"/>
          <w:sz w:val="28"/>
          <w:szCs w:val="28"/>
        </w:rPr>
        <w:t>一</w:t>
      </w:r>
      <w:r w:rsidRPr="008272D0">
        <w:rPr>
          <w:rFonts w:ascii="黑体" w:eastAsia="黑体" w:hAnsi="黑体" w:hint="eastAsia"/>
          <w:sz w:val="28"/>
          <w:szCs w:val="28"/>
        </w:rPr>
        <w:t>、总体范围</w:t>
      </w:r>
    </w:p>
    <w:p w:rsidR="00131978" w:rsidRPr="00131978" w:rsidRDefault="00131978" w:rsidP="00131978">
      <w:pPr>
        <w:pStyle w:val="a8"/>
        <w:numPr>
          <w:ilvl w:val="0"/>
          <w:numId w:val="8"/>
        </w:numPr>
        <w:spacing w:line="360" w:lineRule="auto"/>
        <w:contextualSpacing w:val="0"/>
        <w:rPr>
          <w:rFonts w:ascii="仿宋_GB2312" w:eastAsia="仿宋_GB2312"/>
          <w:sz w:val="24"/>
          <w:szCs w:val="24"/>
        </w:rPr>
      </w:pPr>
      <w:r w:rsidRPr="00131978">
        <w:rPr>
          <w:rFonts w:ascii="仿宋_GB2312" w:eastAsia="仿宋_GB2312" w:hint="eastAsia"/>
          <w:sz w:val="24"/>
          <w:szCs w:val="24"/>
        </w:rPr>
        <w:t>掌握大气污染的一些基本概念，大气污染发生的规律和途径。</w:t>
      </w:r>
    </w:p>
    <w:p w:rsidR="00131978" w:rsidRPr="00131978" w:rsidRDefault="00131978" w:rsidP="00131978">
      <w:pPr>
        <w:pStyle w:val="a8"/>
        <w:numPr>
          <w:ilvl w:val="0"/>
          <w:numId w:val="8"/>
        </w:numPr>
        <w:spacing w:line="360" w:lineRule="auto"/>
        <w:contextualSpacing w:val="0"/>
        <w:rPr>
          <w:rFonts w:ascii="仿宋_GB2312" w:eastAsia="仿宋_GB2312"/>
          <w:sz w:val="24"/>
          <w:szCs w:val="24"/>
        </w:rPr>
      </w:pPr>
      <w:r w:rsidRPr="00131978">
        <w:rPr>
          <w:rFonts w:ascii="仿宋_GB2312" w:eastAsia="仿宋_GB2312" w:hint="eastAsia"/>
          <w:sz w:val="24"/>
          <w:szCs w:val="24"/>
        </w:rPr>
        <w:t>掌握大气污染物的基本性质和特点。</w:t>
      </w:r>
    </w:p>
    <w:p w:rsidR="00131978" w:rsidRPr="00131978" w:rsidRDefault="00131978" w:rsidP="00131978">
      <w:pPr>
        <w:pStyle w:val="a8"/>
        <w:numPr>
          <w:ilvl w:val="0"/>
          <w:numId w:val="8"/>
        </w:numPr>
        <w:spacing w:line="360" w:lineRule="auto"/>
        <w:contextualSpacing w:val="0"/>
        <w:rPr>
          <w:rFonts w:ascii="仿宋_GB2312" w:eastAsia="仿宋_GB2312"/>
          <w:sz w:val="24"/>
          <w:szCs w:val="24"/>
        </w:rPr>
      </w:pPr>
      <w:r w:rsidRPr="00131978">
        <w:rPr>
          <w:rFonts w:ascii="仿宋_GB2312" w:eastAsia="仿宋_GB2312" w:hint="eastAsia"/>
          <w:sz w:val="24"/>
          <w:szCs w:val="24"/>
        </w:rPr>
        <w:t>掌握各种除尘技术的基本原理、性能及其影响因素；了解各种除尘器的结构型式、选型；</w:t>
      </w:r>
    </w:p>
    <w:p w:rsidR="00131978" w:rsidRPr="00131978" w:rsidRDefault="00131978" w:rsidP="00131978">
      <w:pPr>
        <w:pStyle w:val="a8"/>
        <w:numPr>
          <w:ilvl w:val="0"/>
          <w:numId w:val="8"/>
        </w:numPr>
        <w:spacing w:line="360" w:lineRule="auto"/>
        <w:contextualSpacing w:val="0"/>
        <w:rPr>
          <w:rFonts w:ascii="仿宋_GB2312" w:eastAsia="仿宋_GB2312"/>
          <w:sz w:val="24"/>
          <w:szCs w:val="24"/>
        </w:rPr>
      </w:pPr>
      <w:r w:rsidRPr="00131978">
        <w:rPr>
          <w:rFonts w:ascii="仿宋_GB2312" w:eastAsia="仿宋_GB2312" w:hint="eastAsia"/>
          <w:sz w:val="24"/>
          <w:szCs w:val="24"/>
        </w:rPr>
        <w:lastRenderedPageBreak/>
        <w:t>了解大气的变化规律及气象要素对大气污染的影响，掌握大气污染物浓度的计算方法及烟气抬升高度计算方法，初步掌握厂址选择及区域规划的有关基础知识。</w:t>
      </w:r>
    </w:p>
    <w:p w:rsidR="00131978" w:rsidRPr="00131978" w:rsidRDefault="00131978" w:rsidP="00131978">
      <w:pPr>
        <w:pStyle w:val="a8"/>
        <w:numPr>
          <w:ilvl w:val="0"/>
          <w:numId w:val="8"/>
        </w:numPr>
        <w:spacing w:line="360" w:lineRule="auto"/>
        <w:contextualSpacing w:val="0"/>
        <w:rPr>
          <w:rFonts w:ascii="仿宋_GB2312" w:eastAsia="仿宋_GB2312"/>
          <w:sz w:val="24"/>
          <w:szCs w:val="24"/>
        </w:rPr>
      </w:pPr>
      <w:r w:rsidRPr="00131978">
        <w:rPr>
          <w:rFonts w:ascii="仿宋_GB2312" w:eastAsia="仿宋_GB2312" w:hint="eastAsia"/>
          <w:sz w:val="24"/>
          <w:szCs w:val="24"/>
        </w:rPr>
        <w:t>掌握气态污染物治理的原理及工艺流程，性能及其影响因素，了解其设备的选型设计。</w:t>
      </w:r>
    </w:p>
    <w:p w:rsidR="00131978" w:rsidRPr="00131978" w:rsidRDefault="00131978" w:rsidP="00131978">
      <w:pPr>
        <w:pStyle w:val="a8"/>
        <w:numPr>
          <w:ilvl w:val="0"/>
          <w:numId w:val="8"/>
        </w:numPr>
        <w:spacing w:line="360" w:lineRule="auto"/>
        <w:contextualSpacing w:val="0"/>
        <w:rPr>
          <w:rFonts w:ascii="仿宋_GB2312" w:eastAsia="仿宋_GB2312"/>
          <w:sz w:val="24"/>
          <w:szCs w:val="24"/>
        </w:rPr>
      </w:pPr>
      <w:r w:rsidRPr="00131978">
        <w:rPr>
          <w:rFonts w:ascii="仿宋_GB2312" w:eastAsia="仿宋_GB2312" w:hint="eastAsia"/>
          <w:sz w:val="24"/>
          <w:szCs w:val="24"/>
        </w:rPr>
        <w:t>掌握各种除尘系统、气态污染物治理系统运行的常见问题及其解决方法。</w:t>
      </w:r>
    </w:p>
    <w:p w:rsidR="00131978" w:rsidRPr="008272D0" w:rsidRDefault="00131978" w:rsidP="00131978">
      <w:pPr>
        <w:pStyle w:val="1"/>
        <w:spacing w:before="120" w:after="120" w:line="360" w:lineRule="auto"/>
        <w:rPr>
          <w:rFonts w:ascii="黑体" w:eastAsia="黑体" w:hAnsi="黑体"/>
          <w:sz w:val="28"/>
          <w:szCs w:val="28"/>
        </w:rPr>
      </w:pPr>
      <w:r>
        <w:rPr>
          <w:rFonts w:ascii="黑体" w:eastAsia="黑体" w:hAnsi="黑体" w:hint="eastAsia"/>
          <w:sz w:val="28"/>
          <w:szCs w:val="28"/>
        </w:rPr>
        <w:t>二</w:t>
      </w:r>
      <w:r w:rsidRPr="008272D0">
        <w:rPr>
          <w:rFonts w:ascii="黑体" w:eastAsia="黑体" w:hAnsi="黑体" w:hint="eastAsia"/>
          <w:sz w:val="28"/>
          <w:szCs w:val="28"/>
        </w:rPr>
        <w:t>、具体范围</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1 概述</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1.1 大气污染、大气污染物、大气污染的类型、大气污染源</w:t>
      </w:r>
    </w:p>
    <w:p w:rsidR="00131978" w:rsidRPr="00131978" w:rsidRDefault="00131978" w:rsidP="00131978">
      <w:pPr>
        <w:spacing w:line="360" w:lineRule="auto"/>
        <w:ind w:firstLineChars="200" w:firstLine="480"/>
        <w:rPr>
          <w:rFonts w:ascii="仿宋_GB2312" w:eastAsia="仿宋_GB2312"/>
          <w:sz w:val="24"/>
          <w:szCs w:val="24"/>
        </w:rPr>
      </w:pPr>
      <w:r w:rsidRPr="00131978">
        <w:rPr>
          <w:rFonts w:ascii="仿宋_GB2312" w:eastAsia="仿宋_GB2312" w:hint="eastAsia"/>
          <w:sz w:val="24"/>
          <w:szCs w:val="24"/>
        </w:rPr>
        <w:t>1.2 大气污染的危害</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1.3 大气污染的综合防治措施</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2 燃烧与大气污染</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2.1 燃烧产生的污染物、理论空气量、烟气体积及污染物排放量计算</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2.2</w:t>
      </w:r>
      <w:r w:rsidRPr="00131978">
        <w:rPr>
          <w:rFonts w:ascii="仿宋_GB2312" w:eastAsia="仿宋_GB2312"/>
          <w:sz w:val="24"/>
          <w:szCs w:val="24"/>
        </w:rPr>
        <w:t>燃烧过程氮氧化物的生成和控制</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2.3 燃烧过程中硫氧化物、颗粒污染物的生成原理和一般控制方法</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2.4 燃烧过程中</w:t>
      </w:r>
      <w:r w:rsidRPr="00131978">
        <w:rPr>
          <w:rFonts w:ascii="仿宋_GB2312" w:eastAsia="仿宋_GB2312"/>
          <w:sz w:val="24"/>
          <w:szCs w:val="24"/>
        </w:rPr>
        <w:t>有机污染物</w:t>
      </w:r>
      <w:r w:rsidRPr="00131978">
        <w:rPr>
          <w:rFonts w:ascii="仿宋_GB2312" w:eastAsia="仿宋_GB2312" w:hint="eastAsia"/>
          <w:sz w:val="24"/>
          <w:szCs w:val="24"/>
        </w:rPr>
        <w:t>、</w:t>
      </w:r>
      <w:r w:rsidRPr="00131978">
        <w:rPr>
          <w:rFonts w:ascii="仿宋_GB2312" w:eastAsia="仿宋_GB2312"/>
          <w:sz w:val="24"/>
          <w:szCs w:val="24"/>
        </w:rPr>
        <w:t>CO</w:t>
      </w:r>
      <w:r w:rsidRPr="00131978">
        <w:rPr>
          <w:rFonts w:ascii="仿宋_GB2312" w:eastAsia="仿宋_GB2312" w:hint="eastAsia"/>
          <w:sz w:val="24"/>
          <w:szCs w:val="24"/>
        </w:rPr>
        <w:t>、</w:t>
      </w:r>
      <w:r w:rsidRPr="00131978">
        <w:rPr>
          <w:rFonts w:ascii="仿宋_GB2312" w:eastAsia="仿宋_GB2312"/>
          <w:sz w:val="24"/>
          <w:szCs w:val="24"/>
        </w:rPr>
        <w:t>重金属</w:t>
      </w:r>
      <w:r w:rsidRPr="00131978">
        <w:rPr>
          <w:rFonts w:ascii="仿宋_GB2312" w:eastAsia="仿宋_GB2312" w:hint="eastAsia"/>
          <w:sz w:val="24"/>
          <w:szCs w:val="24"/>
        </w:rPr>
        <w:t>等</w:t>
      </w:r>
      <w:r w:rsidRPr="00131978">
        <w:rPr>
          <w:rFonts w:ascii="仿宋_GB2312" w:eastAsia="仿宋_GB2312"/>
          <w:sz w:val="24"/>
          <w:szCs w:val="24"/>
        </w:rPr>
        <w:t>污染</w:t>
      </w:r>
      <w:r w:rsidRPr="00131978">
        <w:rPr>
          <w:rFonts w:ascii="仿宋_GB2312" w:eastAsia="仿宋_GB2312" w:hint="eastAsia"/>
          <w:sz w:val="24"/>
          <w:szCs w:val="24"/>
        </w:rPr>
        <w:t>的形成过程和控制方法</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3 大气污染气象学</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3.1 大气层结构及气象要素</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3.2 大气的热力过程、气温的垂直变化</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3.3 逆温</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3.4 风、地方性风场</w:t>
      </w:r>
    </w:p>
    <w:p w:rsidR="00131978" w:rsidRPr="00131978" w:rsidRDefault="00131978" w:rsidP="00131978">
      <w:pPr>
        <w:spacing w:line="360" w:lineRule="auto"/>
        <w:ind w:firstLineChars="100" w:firstLine="240"/>
        <w:rPr>
          <w:rFonts w:ascii="仿宋_GB2312" w:eastAsia="仿宋_GB2312"/>
          <w:sz w:val="24"/>
          <w:szCs w:val="24"/>
        </w:rPr>
      </w:pPr>
      <w:r w:rsidRPr="00131978">
        <w:rPr>
          <w:rFonts w:ascii="仿宋_GB2312" w:eastAsia="仿宋_GB2312" w:hint="eastAsia"/>
          <w:sz w:val="24"/>
          <w:szCs w:val="24"/>
        </w:rPr>
        <w:t>4 大气扩散浓度估算</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4.1 点源扩散的高斯模式</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4.2 烟流抬升的影响因素及抬升高度的计算</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4.3 污染物浓度的估算</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 xml:space="preserve">3.4 非点源污染物浓度估算模式 </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4.5 特殊情况下的扩散模式</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4.6 烟囱高度的设计</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4.7 厂址选择</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lastRenderedPageBreak/>
        <w:t>5 除尘技术基础</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5.1粉尘的粒径与粒径分布</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粒径定义；沉降粒径；粒径分布；粒径分布的表示方法</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5.2 粉尘的物理性质</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粉尘的真密度和堆积密度；粉尘的润湿性；粉尘比电阻和导电机制</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5.3净化装置的性能</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 xml:space="preserve">净化装置性能评价指标；总除尘效率；分级除尘效率 </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5.4 颗粒捕集理论基础</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流体阻力；重力沉降；离心沉降；静电沉降；惯性沉降；扩散沉降</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6 除尘装置</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6.1 电除尘器</w:t>
      </w:r>
    </w:p>
    <w:p w:rsidR="00131978" w:rsidRPr="00131978" w:rsidRDefault="00131978" w:rsidP="00131978">
      <w:pPr>
        <w:pStyle w:val="a8"/>
        <w:spacing w:line="360" w:lineRule="auto"/>
        <w:ind w:leftChars="200" w:left="420" w:firstLineChars="200" w:firstLine="480"/>
        <w:contextualSpacing w:val="0"/>
        <w:rPr>
          <w:rFonts w:ascii="仿宋_GB2312" w:eastAsia="仿宋_GB2312"/>
          <w:sz w:val="24"/>
          <w:szCs w:val="24"/>
        </w:rPr>
      </w:pPr>
      <w:r w:rsidRPr="00131978">
        <w:rPr>
          <w:rFonts w:ascii="仿宋_GB2312" w:eastAsia="仿宋_GB2312" w:hint="eastAsia"/>
          <w:sz w:val="24"/>
          <w:szCs w:val="24"/>
        </w:rPr>
        <w:t>电除尘器的工作原理；电晕放电；伏安特性；粒子荷电；荷电粒子的运动和捕集；被捕集粒子的清除；德意西效率公式；反电晕和克服反电晕的措施；电晕闭塞和防止电晕闭塞的方法；影响电除尘器性能的因素分析；电除尘器的选择及设计；新型电除尘器技术发展</w:t>
      </w:r>
    </w:p>
    <w:p w:rsidR="00131978" w:rsidRPr="00131978" w:rsidRDefault="00131978" w:rsidP="00131978">
      <w:pPr>
        <w:pStyle w:val="a8"/>
        <w:spacing w:line="360" w:lineRule="auto"/>
        <w:ind w:leftChars="200" w:left="420" w:firstLineChars="100" w:firstLine="240"/>
        <w:contextualSpacing w:val="0"/>
        <w:rPr>
          <w:rFonts w:ascii="仿宋_GB2312" w:eastAsia="仿宋_GB2312"/>
          <w:sz w:val="24"/>
          <w:szCs w:val="24"/>
        </w:rPr>
      </w:pPr>
      <w:r w:rsidRPr="00131978">
        <w:rPr>
          <w:rFonts w:ascii="仿宋_GB2312" w:eastAsia="仿宋_GB2312" w:hint="eastAsia"/>
          <w:sz w:val="24"/>
          <w:szCs w:val="24"/>
        </w:rPr>
        <w:t>6.2湿式除尘器</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湿式除尘器除尘机理；文丘里水膜除尘器；洗涤塔；湿式除尘器的脱水装置；强化湿式除尘的方法</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6.3过滤式除尘器</w:t>
      </w:r>
    </w:p>
    <w:p w:rsidR="00131978" w:rsidRPr="00131978" w:rsidRDefault="00131978" w:rsidP="00131978">
      <w:pPr>
        <w:pStyle w:val="a8"/>
        <w:spacing w:line="360" w:lineRule="auto"/>
        <w:ind w:leftChars="200" w:left="420" w:firstLineChars="150" w:firstLine="360"/>
        <w:contextualSpacing w:val="0"/>
        <w:rPr>
          <w:rFonts w:ascii="仿宋_GB2312" w:eastAsia="仿宋_GB2312"/>
          <w:sz w:val="24"/>
          <w:szCs w:val="24"/>
        </w:rPr>
      </w:pPr>
      <w:r w:rsidRPr="00131978">
        <w:rPr>
          <w:rFonts w:ascii="仿宋_GB2312" w:eastAsia="仿宋_GB2312" w:hint="eastAsia"/>
          <w:sz w:val="24"/>
          <w:szCs w:val="24"/>
        </w:rPr>
        <w:t>袋式除尘器的工作原理；袋式除尘器的滤料；袋式除尘器的压力损失；袋式除尘器的清灰；袋式除尘器的选择、设计和应用；颗粒层除尘器</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6.4除尘器的选择和发展</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除尘器的选择原则；除尘技术的最新发展</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7 气态污染物控制技术基础</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7.1 吸收剂的选择原则</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7.2 对工业吸附剂的要求、常用工业吸附剂、影响气体吸附的因素</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7.3 催化剂的组成、催化剂的性能、气-固相催化反应过程及动力学方程</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8 脱硫技术</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8.1流化床燃烧脱硫</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lastRenderedPageBreak/>
        <w:t>流化床燃烧技术及其发展；流化床燃烧脱硫原理；影响脱硫性能的主要参数</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8.2</w:t>
      </w:r>
      <w:r w:rsidRPr="00131978">
        <w:rPr>
          <w:rFonts w:ascii="仿宋_GB2312" w:eastAsia="仿宋_GB2312" w:hint="eastAsia"/>
          <w:sz w:val="24"/>
          <w:szCs w:val="24"/>
        </w:rPr>
        <w:tab/>
        <w:t>湿法石灰／石灰石法脱硫技术</w:t>
      </w:r>
    </w:p>
    <w:p w:rsidR="00131978" w:rsidRPr="00131978" w:rsidRDefault="00131978" w:rsidP="00131978">
      <w:pPr>
        <w:pStyle w:val="a8"/>
        <w:spacing w:line="360" w:lineRule="auto"/>
        <w:ind w:leftChars="200" w:left="420" w:firstLineChars="150" w:firstLine="360"/>
        <w:contextualSpacing w:val="0"/>
        <w:rPr>
          <w:rFonts w:ascii="仿宋_GB2312" w:eastAsia="仿宋_GB2312"/>
          <w:sz w:val="24"/>
          <w:szCs w:val="24"/>
        </w:rPr>
      </w:pPr>
      <w:r w:rsidRPr="00131978">
        <w:rPr>
          <w:rFonts w:ascii="仿宋_GB2312" w:eastAsia="仿宋_GB2312" w:hint="eastAsia"/>
          <w:sz w:val="24"/>
          <w:szCs w:val="24"/>
        </w:rPr>
        <w:t>石灰／石灰石—石膏法脱硫原理、工艺流程、系统设备及工艺参数。脱硫塔的结构形式和特点。强制氧化方式和特点。改善传质与防止系统结垢的方法；脱硫添加剂的种类和原理。改进的石灰／石灰石—石膏法脱硫技术。</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8.3 半干法烟气脱硫技术</w:t>
      </w:r>
    </w:p>
    <w:p w:rsidR="00131978" w:rsidRPr="00131978" w:rsidRDefault="00131978" w:rsidP="00131978">
      <w:pPr>
        <w:pStyle w:val="a8"/>
        <w:spacing w:line="360" w:lineRule="auto"/>
        <w:ind w:leftChars="200" w:left="420" w:firstLineChars="200" w:firstLine="480"/>
        <w:contextualSpacing w:val="0"/>
        <w:rPr>
          <w:rFonts w:ascii="仿宋_GB2312" w:eastAsia="仿宋_GB2312"/>
          <w:sz w:val="24"/>
          <w:szCs w:val="24"/>
        </w:rPr>
      </w:pPr>
      <w:r w:rsidRPr="00131978">
        <w:rPr>
          <w:rFonts w:ascii="仿宋_GB2312" w:eastAsia="仿宋_GB2312" w:hint="eastAsia"/>
          <w:sz w:val="24"/>
          <w:szCs w:val="24"/>
        </w:rPr>
        <w:t>半干法脱硫化学原理；喷雾干燥法工艺系统的主要设备、关键控制参数分析；主要影响参数；烟气循环流化床及NID法脱硫工艺系统及其特点</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8.4 氨吸收法</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氨吸收法脱硫化学和动力学原理；主要影响参数；</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8.5 钠碱吸收法</w:t>
      </w:r>
    </w:p>
    <w:p w:rsidR="00131978" w:rsidRPr="00131978" w:rsidRDefault="00131978" w:rsidP="00131978">
      <w:pPr>
        <w:pStyle w:val="a8"/>
        <w:spacing w:line="360" w:lineRule="auto"/>
        <w:ind w:leftChars="200" w:left="420" w:firstLineChars="150" w:firstLine="360"/>
        <w:contextualSpacing w:val="0"/>
        <w:rPr>
          <w:rFonts w:ascii="仿宋_GB2312" w:eastAsia="仿宋_GB2312"/>
          <w:sz w:val="24"/>
          <w:szCs w:val="24"/>
        </w:rPr>
      </w:pPr>
      <w:r w:rsidRPr="00131978">
        <w:rPr>
          <w:rFonts w:ascii="仿宋_GB2312" w:eastAsia="仿宋_GB2312" w:hint="eastAsia"/>
          <w:sz w:val="24"/>
          <w:szCs w:val="24"/>
        </w:rPr>
        <w:t>钠碱吸收法物理化学原理；钠碱法和氨吸收法的异同；主要影响参数；亚钠法工艺系统及其控制参数</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8.6 干法脱硫技术</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活性炭吸附法原理；活性炭再生方法及其副产品；低温等离子体脱硫脱硝机理；等离子体的产生方法；窄脉冲电晕放电脱硫脱硝工艺系统及其主要影响因素；</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9 烟气脱硝技术</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9.1 燃烧过程中氮氧化物的形成机理及与温度的关系</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9.2 低氮氧化物燃烧技术的原理</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9.3 选择性催化还原法脱硝的原理、工艺流程、布置方式及优缺点</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9.4 选择性非催化还原法脱硝的原理、工艺流程、特点</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10 汽车尾气污染及控制</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10.1 汽车尾气的产生种类、特点及危害</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10.2 汽车尾气污染物的催化转化原理、工艺流程</w:t>
      </w:r>
    </w:p>
    <w:p w:rsidR="00131978" w:rsidRPr="00D86C24" w:rsidRDefault="00131978" w:rsidP="00131978">
      <w:pPr>
        <w:spacing w:line="360" w:lineRule="auto"/>
        <w:rPr>
          <w:sz w:val="24"/>
          <w:szCs w:val="24"/>
        </w:rPr>
      </w:pPr>
    </w:p>
    <w:p w:rsidR="00131978" w:rsidRPr="00E02FFD" w:rsidRDefault="00131978" w:rsidP="00131978">
      <w:pPr>
        <w:pStyle w:val="1"/>
        <w:spacing w:before="120" w:after="120" w:line="360" w:lineRule="auto"/>
        <w:rPr>
          <w:rFonts w:ascii="黑体" w:eastAsia="黑体" w:hAnsi="黑体"/>
          <w:sz w:val="28"/>
          <w:szCs w:val="28"/>
        </w:rPr>
      </w:pPr>
      <w:r w:rsidRPr="00E02FFD">
        <w:rPr>
          <w:rFonts w:ascii="黑体" w:eastAsia="黑体" w:hAnsi="黑体" w:hint="eastAsia"/>
          <w:sz w:val="28"/>
          <w:szCs w:val="28"/>
        </w:rPr>
        <w:t>固体废物处理与处置</w:t>
      </w:r>
      <w:r>
        <w:rPr>
          <w:rFonts w:ascii="黑体" w:eastAsia="黑体" w:hAnsi="黑体" w:hint="eastAsia"/>
          <w:sz w:val="28"/>
          <w:szCs w:val="28"/>
        </w:rPr>
        <w:t>：</w:t>
      </w:r>
    </w:p>
    <w:p w:rsidR="00131978" w:rsidRPr="00367258" w:rsidRDefault="00131978" w:rsidP="00131978">
      <w:pPr>
        <w:spacing w:line="360" w:lineRule="auto"/>
        <w:outlineLvl w:val="0"/>
        <w:rPr>
          <w:b/>
          <w:sz w:val="24"/>
        </w:rPr>
      </w:pPr>
      <w:r w:rsidRPr="00367258">
        <w:rPr>
          <w:rFonts w:hint="eastAsia"/>
          <w:b/>
          <w:sz w:val="24"/>
        </w:rPr>
        <w:t>一</w:t>
      </w:r>
      <w:r w:rsidRPr="00367258">
        <w:rPr>
          <w:b/>
          <w:sz w:val="24"/>
        </w:rPr>
        <w:t>、绪论</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1</w:t>
      </w:r>
      <w:r w:rsidRPr="00131978">
        <w:rPr>
          <w:rFonts w:ascii="仿宋_GB2312" w:eastAsia="仿宋_GB2312"/>
          <w:sz w:val="24"/>
          <w:szCs w:val="24"/>
        </w:rPr>
        <w:t xml:space="preserve">.1  </w:t>
      </w:r>
      <w:r w:rsidRPr="00131978">
        <w:rPr>
          <w:rFonts w:ascii="仿宋_GB2312" w:eastAsia="仿宋_GB2312" w:hint="eastAsia"/>
          <w:sz w:val="24"/>
          <w:szCs w:val="24"/>
        </w:rPr>
        <w:t>固体废物的来源及分类</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lastRenderedPageBreak/>
        <w:t>1</w:t>
      </w:r>
      <w:r w:rsidRPr="00131978">
        <w:rPr>
          <w:rFonts w:ascii="仿宋_GB2312" w:eastAsia="仿宋_GB2312"/>
          <w:sz w:val="24"/>
          <w:szCs w:val="24"/>
        </w:rPr>
        <w:t xml:space="preserve">.2  </w:t>
      </w:r>
      <w:r w:rsidRPr="00131978">
        <w:rPr>
          <w:rFonts w:ascii="仿宋_GB2312" w:eastAsia="仿宋_GB2312" w:hint="eastAsia"/>
          <w:sz w:val="24"/>
          <w:szCs w:val="24"/>
        </w:rPr>
        <w:t>固体废物的污染途径及控制方法</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1</w:t>
      </w:r>
      <w:r w:rsidRPr="00131978">
        <w:rPr>
          <w:rFonts w:ascii="仿宋_GB2312" w:eastAsia="仿宋_GB2312"/>
          <w:sz w:val="24"/>
          <w:szCs w:val="24"/>
        </w:rPr>
        <w:t xml:space="preserve">.3  </w:t>
      </w:r>
      <w:r w:rsidRPr="00131978">
        <w:rPr>
          <w:rFonts w:ascii="仿宋_GB2312" w:eastAsia="仿宋_GB2312" w:hint="eastAsia"/>
          <w:sz w:val="24"/>
          <w:szCs w:val="24"/>
        </w:rPr>
        <w:t>固体废物管理的技术政策</w:t>
      </w:r>
    </w:p>
    <w:p w:rsidR="00131978" w:rsidRPr="00367258" w:rsidRDefault="00131978" w:rsidP="00131978">
      <w:pPr>
        <w:spacing w:line="360" w:lineRule="auto"/>
        <w:outlineLvl w:val="0"/>
        <w:rPr>
          <w:b/>
          <w:sz w:val="24"/>
        </w:rPr>
      </w:pPr>
      <w:r w:rsidRPr="00367258">
        <w:rPr>
          <w:rFonts w:hint="eastAsia"/>
          <w:b/>
          <w:sz w:val="24"/>
        </w:rPr>
        <w:t>二</w:t>
      </w:r>
      <w:r w:rsidRPr="00367258">
        <w:rPr>
          <w:b/>
          <w:sz w:val="24"/>
        </w:rPr>
        <w:t>、</w:t>
      </w:r>
      <w:r w:rsidRPr="00367258">
        <w:rPr>
          <w:rFonts w:hint="eastAsia"/>
          <w:b/>
          <w:sz w:val="24"/>
        </w:rPr>
        <w:t>固体废物的性</w:t>
      </w:r>
      <w:r w:rsidRPr="00367258">
        <w:rPr>
          <w:b/>
          <w:sz w:val="24"/>
        </w:rPr>
        <w:t>质</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sz w:val="24"/>
          <w:szCs w:val="24"/>
        </w:rPr>
        <w:t>2.</w:t>
      </w:r>
      <w:r w:rsidRPr="00131978">
        <w:rPr>
          <w:rFonts w:ascii="仿宋_GB2312" w:eastAsia="仿宋_GB2312" w:hint="eastAsia"/>
          <w:sz w:val="24"/>
          <w:szCs w:val="24"/>
        </w:rPr>
        <w:t>1</w:t>
      </w:r>
      <w:r w:rsidRPr="00131978">
        <w:rPr>
          <w:rFonts w:ascii="仿宋_GB2312" w:eastAsia="仿宋_GB2312"/>
          <w:sz w:val="24"/>
          <w:szCs w:val="24"/>
        </w:rPr>
        <w:t xml:space="preserve">  固体废物的</w:t>
      </w:r>
      <w:r w:rsidRPr="00131978">
        <w:rPr>
          <w:rFonts w:ascii="仿宋_GB2312" w:eastAsia="仿宋_GB2312" w:hint="eastAsia"/>
          <w:sz w:val="24"/>
          <w:szCs w:val="24"/>
        </w:rPr>
        <w:t>收集与运输</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sz w:val="24"/>
          <w:szCs w:val="24"/>
        </w:rPr>
        <w:t>2.</w:t>
      </w:r>
      <w:r w:rsidRPr="00131978">
        <w:rPr>
          <w:rFonts w:ascii="仿宋_GB2312" w:eastAsia="仿宋_GB2312" w:hint="eastAsia"/>
          <w:sz w:val="24"/>
          <w:szCs w:val="24"/>
        </w:rPr>
        <w:t>2</w:t>
      </w:r>
      <w:r w:rsidRPr="00131978">
        <w:rPr>
          <w:rFonts w:ascii="仿宋_GB2312" w:eastAsia="仿宋_GB2312"/>
          <w:sz w:val="24"/>
          <w:szCs w:val="24"/>
        </w:rPr>
        <w:t xml:space="preserve">  普通固体</w:t>
      </w:r>
      <w:r w:rsidRPr="00131978">
        <w:rPr>
          <w:rFonts w:ascii="仿宋_GB2312" w:eastAsia="仿宋_GB2312" w:hint="eastAsia"/>
          <w:sz w:val="24"/>
          <w:szCs w:val="24"/>
        </w:rPr>
        <w:t>废物</w:t>
      </w:r>
      <w:r w:rsidRPr="00131978">
        <w:rPr>
          <w:rFonts w:ascii="仿宋_GB2312" w:eastAsia="仿宋_GB2312"/>
          <w:sz w:val="24"/>
          <w:szCs w:val="24"/>
        </w:rPr>
        <w:t>的物理与化学特性</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 xml:space="preserve">2.3  </w:t>
      </w:r>
      <w:r w:rsidRPr="00131978">
        <w:rPr>
          <w:rFonts w:ascii="仿宋_GB2312" w:eastAsia="仿宋_GB2312"/>
          <w:sz w:val="24"/>
          <w:szCs w:val="24"/>
        </w:rPr>
        <w:t>危险废物特性与鉴别方法</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三</w:t>
      </w:r>
      <w:r w:rsidRPr="00131978">
        <w:rPr>
          <w:rFonts w:ascii="仿宋_GB2312" w:eastAsia="仿宋_GB2312"/>
          <w:sz w:val="24"/>
          <w:szCs w:val="24"/>
        </w:rPr>
        <w:t>、预</w:t>
      </w:r>
      <w:r w:rsidRPr="00131978">
        <w:rPr>
          <w:rFonts w:ascii="仿宋_GB2312" w:eastAsia="仿宋_GB2312" w:hint="eastAsia"/>
          <w:sz w:val="24"/>
          <w:szCs w:val="24"/>
        </w:rPr>
        <w:t>处理</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3</w:t>
      </w:r>
      <w:r w:rsidRPr="00131978">
        <w:rPr>
          <w:rFonts w:ascii="仿宋_GB2312" w:eastAsia="仿宋_GB2312"/>
          <w:sz w:val="24"/>
          <w:szCs w:val="24"/>
        </w:rPr>
        <w:t xml:space="preserve">.1  </w:t>
      </w:r>
      <w:r w:rsidRPr="00131978">
        <w:rPr>
          <w:rFonts w:ascii="仿宋_GB2312" w:eastAsia="仿宋_GB2312" w:hint="eastAsia"/>
          <w:sz w:val="24"/>
          <w:szCs w:val="24"/>
        </w:rPr>
        <w:t>固体废物的压实</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sz w:val="24"/>
          <w:szCs w:val="24"/>
        </w:rPr>
        <w:t xml:space="preserve">3.2  </w:t>
      </w:r>
      <w:r w:rsidRPr="00131978">
        <w:rPr>
          <w:rFonts w:ascii="仿宋_GB2312" w:eastAsia="仿宋_GB2312" w:hint="eastAsia"/>
          <w:sz w:val="24"/>
          <w:szCs w:val="24"/>
        </w:rPr>
        <w:t>固体废物破碎的基础理论</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sz w:val="24"/>
          <w:szCs w:val="24"/>
        </w:rPr>
        <w:t xml:space="preserve">3.3  </w:t>
      </w:r>
      <w:r w:rsidRPr="00131978">
        <w:rPr>
          <w:rFonts w:ascii="仿宋_GB2312" w:eastAsia="仿宋_GB2312" w:hint="eastAsia"/>
          <w:sz w:val="24"/>
          <w:szCs w:val="24"/>
        </w:rPr>
        <w:t>筛分和重力分选</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sz w:val="24"/>
          <w:szCs w:val="24"/>
        </w:rPr>
        <w:t xml:space="preserve">3.4  </w:t>
      </w:r>
      <w:r w:rsidRPr="00131978">
        <w:rPr>
          <w:rFonts w:ascii="仿宋_GB2312" w:eastAsia="仿宋_GB2312" w:hint="eastAsia"/>
          <w:sz w:val="24"/>
          <w:szCs w:val="24"/>
        </w:rPr>
        <w:t>分选回收工艺系统</w:t>
      </w:r>
    </w:p>
    <w:p w:rsidR="00131978" w:rsidRPr="00367258" w:rsidRDefault="00131978" w:rsidP="00131978">
      <w:pPr>
        <w:spacing w:line="360" w:lineRule="auto"/>
        <w:outlineLvl w:val="0"/>
        <w:rPr>
          <w:b/>
          <w:sz w:val="24"/>
        </w:rPr>
      </w:pPr>
      <w:r w:rsidRPr="00367258">
        <w:rPr>
          <w:rFonts w:hint="eastAsia"/>
          <w:b/>
          <w:sz w:val="24"/>
        </w:rPr>
        <w:t>四</w:t>
      </w:r>
      <w:r w:rsidRPr="00367258">
        <w:rPr>
          <w:b/>
          <w:sz w:val="24"/>
        </w:rPr>
        <w:t>、</w:t>
      </w:r>
      <w:r w:rsidRPr="00367258">
        <w:rPr>
          <w:rFonts w:hint="eastAsia"/>
          <w:b/>
          <w:sz w:val="24"/>
        </w:rPr>
        <w:t>污泥</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4.1  污泥的种类</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sz w:val="24"/>
          <w:szCs w:val="24"/>
        </w:rPr>
        <w:t xml:space="preserve">4.2  </w:t>
      </w:r>
      <w:r w:rsidRPr="00131978">
        <w:rPr>
          <w:rFonts w:ascii="仿宋_GB2312" w:eastAsia="仿宋_GB2312" w:hint="eastAsia"/>
          <w:sz w:val="24"/>
          <w:szCs w:val="24"/>
        </w:rPr>
        <w:t>污泥中的水分形态</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sz w:val="24"/>
          <w:szCs w:val="24"/>
        </w:rPr>
        <w:t xml:space="preserve">4.3  </w:t>
      </w:r>
      <w:r w:rsidRPr="00131978">
        <w:rPr>
          <w:rFonts w:ascii="仿宋_GB2312" w:eastAsia="仿宋_GB2312" w:hint="eastAsia"/>
          <w:sz w:val="24"/>
          <w:szCs w:val="24"/>
        </w:rPr>
        <w:t>浓缩、调理、脱水</w:t>
      </w:r>
    </w:p>
    <w:p w:rsidR="00131978" w:rsidRPr="00367258" w:rsidRDefault="00131978" w:rsidP="00131978">
      <w:pPr>
        <w:spacing w:line="360" w:lineRule="auto"/>
        <w:outlineLvl w:val="0"/>
        <w:rPr>
          <w:b/>
          <w:sz w:val="24"/>
        </w:rPr>
      </w:pPr>
      <w:r w:rsidRPr="00367258">
        <w:rPr>
          <w:rFonts w:hint="eastAsia"/>
          <w:b/>
          <w:sz w:val="24"/>
        </w:rPr>
        <w:t>五</w:t>
      </w:r>
      <w:r w:rsidRPr="00367258">
        <w:rPr>
          <w:b/>
          <w:sz w:val="24"/>
        </w:rPr>
        <w:t>、</w:t>
      </w:r>
      <w:r w:rsidRPr="00367258">
        <w:rPr>
          <w:rFonts w:hint="eastAsia"/>
          <w:b/>
          <w:sz w:val="24"/>
        </w:rPr>
        <w:t>固</w:t>
      </w:r>
      <w:r w:rsidRPr="00367258">
        <w:rPr>
          <w:b/>
          <w:sz w:val="24"/>
        </w:rPr>
        <w:t>化</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5</w:t>
      </w:r>
      <w:r w:rsidRPr="00131978">
        <w:rPr>
          <w:rFonts w:ascii="仿宋_GB2312" w:eastAsia="仿宋_GB2312"/>
          <w:sz w:val="24"/>
          <w:szCs w:val="24"/>
        </w:rPr>
        <w:t xml:space="preserve">.1  </w:t>
      </w:r>
      <w:r w:rsidRPr="00131978">
        <w:rPr>
          <w:rFonts w:ascii="仿宋_GB2312" w:eastAsia="仿宋_GB2312" w:hint="eastAsia"/>
          <w:sz w:val="24"/>
          <w:szCs w:val="24"/>
        </w:rPr>
        <w:t>固</w:t>
      </w:r>
      <w:r w:rsidRPr="00131978">
        <w:rPr>
          <w:rFonts w:ascii="仿宋_GB2312" w:eastAsia="仿宋_GB2312"/>
          <w:sz w:val="24"/>
          <w:szCs w:val="24"/>
        </w:rPr>
        <w:t>化稳定化定义</w:t>
      </w:r>
      <w:r w:rsidRPr="00131978">
        <w:rPr>
          <w:rFonts w:ascii="仿宋_GB2312" w:eastAsia="仿宋_GB2312" w:hint="eastAsia"/>
          <w:sz w:val="24"/>
          <w:szCs w:val="24"/>
        </w:rPr>
        <w:t>与</w:t>
      </w:r>
      <w:r w:rsidRPr="00131978">
        <w:rPr>
          <w:rFonts w:ascii="仿宋_GB2312" w:eastAsia="仿宋_GB2312"/>
          <w:sz w:val="24"/>
          <w:szCs w:val="24"/>
        </w:rPr>
        <w:t>分类</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5</w:t>
      </w:r>
      <w:r w:rsidRPr="00131978">
        <w:rPr>
          <w:rFonts w:ascii="仿宋_GB2312" w:eastAsia="仿宋_GB2312"/>
          <w:sz w:val="24"/>
          <w:szCs w:val="24"/>
        </w:rPr>
        <w:t xml:space="preserve">.2  </w:t>
      </w:r>
      <w:r w:rsidRPr="00131978">
        <w:rPr>
          <w:rFonts w:ascii="仿宋_GB2312" w:eastAsia="仿宋_GB2312" w:hint="eastAsia"/>
          <w:sz w:val="24"/>
          <w:szCs w:val="24"/>
        </w:rPr>
        <w:t>水泥</w:t>
      </w:r>
      <w:r w:rsidRPr="00131978">
        <w:rPr>
          <w:rFonts w:ascii="仿宋_GB2312" w:eastAsia="仿宋_GB2312"/>
          <w:sz w:val="24"/>
          <w:szCs w:val="24"/>
        </w:rPr>
        <w:t>固化技术</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5</w:t>
      </w:r>
      <w:r w:rsidRPr="00131978">
        <w:rPr>
          <w:rFonts w:ascii="仿宋_GB2312" w:eastAsia="仿宋_GB2312"/>
          <w:sz w:val="24"/>
          <w:szCs w:val="24"/>
        </w:rPr>
        <w:t xml:space="preserve">.3  </w:t>
      </w:r>
      <w:r w:rsidRPr="00131978">
        <w:rPr>
          <w:rFonts w:ascii="仿宋_GB2312" w:eastAsia="仿宋_GB2312" w:hint="eastAsia"/>
          <w:sz w:val="24"/>
          <w:szCs w:val="24"/>
        </w:rPr>
        <w:t>固</w:t>
      </w:r>
      <w:r w:rsidRPr="00131978">
        <w:rPr>
          <w:rFonts w:ascii="仿宋_GB2312" w:eastAsia="仿宋_GB2312"/>
          <w:sz w:val="24"/>
          <w:szCs w:val="24"/>
        </w:rPr>
        <w:t>化体性能评价方法</w:t>
      </w:r>
    </w:p>
    <w:p w:rsidR="00131978" w:rsidRPr="00367258" w:rsidRDefault="00131978" w:rsidP="00131978">
      <w:pPr>
        <w:spacing w:line="360" w:lineRule="auto"/>
        <w:outlineLvl w:val="0"/>
        <w:rPr>
          <w:b/>
          <w:sz w:val="24"/>
        </w:rPr>
      </w:pPr>
      <w:r w:rsidRPr="00367258">
        <w:rPr>
          <w:rFonts w:hint="eastAsia"/>
          <w:b/>
          <w:sz w:val="24"/>
        </w:rPr>
        <w:t>六</w:t>
      </w:r>
      <w:r w:rsidRPr="00367258">
        <w:rPr>
          <w:b/>
          <w:sz w:val="24"/>
        </w:rPr>
        <w:t>、</w:t>
      </w:r>
      <w:r w:rsidRPr="00367258">
        <w:rPr>
          <w:rFonts w:hint="eastAsia"/>
          <w:b/>
          <w:sz w:val="24"/>
        </w:rPr>
        <w:t>热</w:t>
      </w:r>
      <w:r w:rsidRPr="00367258">
        <w:rPr>
          <w:b/>
          <w:sz w:val="24"/>
        </w:rPr>
        <w:t>处理</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6</w:t>
      </w:r>
      <w:r w:rsidRPr="00131978">
        <w:rPr>
          <w:rFonts w:ascii="仿宋_GB2312" w:eastAsia="仿宋_GB2312"/>
          <w:sz w:val="24"/>
          <w:szCs w:val="24"/>
        </w:rPr>
        <w:t xml:space="preserve">.1  </w:t>
      </w:r>
      <w:r w:rsidRPr="00131978">
        <w:rPr>
          <w:rFonts w:ascii="仿宋_GB2312" w:eastAsia="仿宋_GB2312" w:hint="eastAsia"/>
          <w:sz w:val="24"/>
          <w:szCs w:val="24"/>
        </w:rPr>
        <w:t>固体</w:t>
      </w:r>
      <w:r w:rsidRPr="00131978">
        <w:rPr>
          <w:rFonts w:ascii="仿宋_GB2312" w:eastAsia="仿宋_GB2312"/>
          <w:sz w:val="24"/>
          <w:szCs w:val="24"/>
        </w:rPr>
        <w:t>废物焚烧技术</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sz w:val="24"/>
          <w:szCs w:val="24"/>
        </w:rPr>
        <w:t>6</w:t>
      </w:r>
      <w:r w:rsidRPr="00131978">
        <w:rPr>
          <w:rFonts w:ascii="仿宋_GB2312" w:eastAsia="仿宋_GB2312" w:hint="eastAsia"/>
          <w:sz w:val="24"/>
          <w:szCs w:val="24"/>
        </w:rPr>
        <w:t>.2  焚烧</w:t>
      </w:r>
      <w:r w:rsidRPr="00131978">
        <w:rPr>
          <w:rFonts w:ascii="仿宋_GB2312" w:eastAsia="仿宋_GB2312"/>
          <w:sz w:val="24"/>
          <w:szCs w:val="24"/>
        </w:rPr>
        <w:t>污染物</w:t>
      </w:r>
      <w:r w:rsidRPr="00131978">
        <w:rPr>
          <w:rFonts w:ascii="仿宋_GB2312" w:eastAsia="仿宋_GB2312" w:hint="eastAsia"/>
          <w:sz w:val="24"/>
          <w:szCs w:val="24"/>
        </w:rPr>
        <w:t>的</w:t>
      </w:r>
      <w:r w:rsidRPr="00131978">
        <w:rPr>
          <w:rFonts w:ascii="仿宋_GB2312" w:eastAsia="仿宋_GB2312"/>
          <w:sz w:val="24"/>
          <w:szCs w:val="24"/>
        </w:rPr>
        <w:t>控制</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6</w:t>
      </w:r>
      <w:r w:rsidRPr="00131978">
        <w:rPr>
          <w:rFonts w:ascii="仿宋_GB2312" w:eastAsia="仿宋_GB2312"/>
          <w:sz w:val="24"/>
          <w:szCs w:val="24"/>
        </w:rPr>
        <w:t xml:space="preserve">.3  </w:t>
      </w:r>
      <w:r w:rsidRPr="00131978">
        <w:rPr>
          <w:rFonts w:ascii="仿宋_GB2312" w:eastAsia="仿宋_GB2312" w:hint="eastAsia"/>
          <w:sz w:val="24"/>
          <w:szCs w:val="24"/>
        </w:rPr>
        <w:t>热</w:t>
      </w:r>
      <w:r w:rsidRPr="00131978">
        <w:rPr>
          <w:rFonts w:ascii="仿宋_GB2312" w:eastAsia="仿宋_GB2312"/>
          <w:sz w:val="24"/>
          <w:szCs w:val="24"/>
        </w:rPr>
        <w:t>解原理与方法</w:t>
      </w:r>
    </w:p>
    <w:p w:rsidR="00131978" w:rsidRPr="00367258" w:rsidRDefault="00131978" w:rsidP="00131978">
      <w:pPr>
        <w:spacing w:line="360" w:lineRule="auto"/>
        <w:outlineLvl w:val="0"/>
        <w:rPr>
          <w:b/>
          <w:sz w:val="24"/>
        </w:rPr>
      </w:pPr>
      <w:r w:rsidRPr="00367258">
        <w:rPr>
          <w:rFonts w:hint="eastAsia"/>
          <w:b/>
          <w:sz w:val="24"/>
        </w:rPr>
        <w:t>七</w:t>
      </w:r>
      <w:r w:rsidRPr="00367258">
        <w:rPr>
          <w:b/>
          <w:sz w:val="24"/>
        </w:rPr>
        <w:t>、生物处理</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7.1</w:t>
      </w:r>
      <w:r w:rsidRPr="00131978">
        <w:rPr>
          <w:rFonts w:ascii="仿宋_GB2312" w:eastAsia="仿宋_GB2312"/>
          <w:sz w:val="24"/>
          <w:szCs w:val="24"/>
        </w:rPr>
        <w:t xml:space="preserve">  </w:t>
      </w:r>
      <w:r w:rsidRPr="00131978">
        <w:rPr>
          <w:rFonts w:ascii="仿宋_GB2312" w:eastAsia="仿宋_GB2312" w:hint="eastAsia"/>
          <w:sz w:val="24"/>
          <w:szCs w:val="24"/>
        </w:rPr>
        <w:t>好</w:t>
      </w:r>
      <w:r w:rsidRPr="00131978">
        <w:rPr>
          <w:rFonts w:ascii="仿宋_GB2312" w:eastAsia="仿宋_GB2312"/>
          <w:sz w:val="24"/>
          <w:szCs w:val="24"/>
        </w:rPr>
        <w:t>氧堆肥</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7.2  厌</w:t>
      </w:r>
      <w:r w:rsidRPr="00131978">
        <w:rPr>
          <w:rFonts w:ascii="仿宋_GB2312" w:eastAsia="仿宋_GB2312"/>
          <w:sz w:val="24"/>
          <w:szCs w:val="24"/>
        </w:rPr>
        <w:t>氧发酵</w:t>
      </w:r>
    </w:p>
    <w:p w:rsidR="00131978" w:rsidRPr="00367258" w:rsidRDefault="00131978" w:rsidP="00131978">
      <w:pPr>
        <w:spacing w:line="360" w:lineRule="auto"/>
        <w:outlineLvl w:val="0"/>
        <w:rPr>
          <w:b/>
          <w:sz w:val="24"/>
        </w:rPr>
      </w:pPr>
      <w:r w:rsidRPr="00367258">
        <w:rPr>
          <w:rFonts w:hint="eastAsia"/>
          <w:b/>
          <w:sz w:val="24"/>
        </w:rPr>
        <w:t>八</w:t>
      </w:r>
      <w:r w:rsidRPr="00367258">
        <w:rPr>
          <w:b/>
          <w:sz w:val="24"/>
        </w:rPr>
        <w:t>、工业固体废物</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8</w:t>
      </w:r>
      <w:r w:rsidRPr="00131978">
        <w:rPr>
          <w:rFonts w:ascii="仿宋_GB2312" w:eastAsia="仿宋_GB2312"/>
          <w:sz w:val="24"/>
          <w:szCs w:val="24"/>
        </w:rPr>
        <w:t xml:space="preserve">.1  </w:t>
      </w:r>
      <w:r w:rsidRPr="00131978">
        <w:rPr>
          <w:rFonts w:ascii="仿宋_GB2312" w:eastAsia="仿宋_GB2312" w:hint="eastAsia"/>
          <w:sz w:val="24"/>
          <w:szCs w:val="24"/>
        </w:rPr>
        <w:t>粉</w:t>
      </w:r>
      <w:r w:rsidRPr="00131978">
        <w:rPr>
          <w:rFonts w:ascii="仿宋_GB2312" w:eastAsia="仿宋_GB2312"/>
          <w:sz w:val="24"/>
          <w:szCs w:val="24"/>
        </w:rPr>
        <w:t>煤灰</w:t>
      </w:r>
      <w:r w:rsidRPr="00131978">
        <w:rPr>
          <w:rFonts w:ascii="仿宋_GB2312" w:eastAsia="仿宋_GB2312" w:hint="eastAsia"/>
          <w:sz w:val="24"/>
          <w:szCs w:val="24"/>
        </w:rPr>
        <w:t>性</w:t>
      </w:r>
      <w:r w:rsidRPr="00131978">
        <w:rPr>
          <w:rFonts w:ascii="仿宋_GB2312" w:eastAsia="仿宋_GB2312"/>
          <w:sz w:val="24"/>
          <w:szCs w:val="24"/>
        </w:rPr>
        <w:t>能与利用</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8</w:t>
      </w:r>
      <w:r w:rsidRPr="00131978">
        <w:rPr>
          <w:rFonts w:ascii="仿宋_GB2312" w:eastAsia="仿宋_GB2312"/>
          <w:sz w:val="24"/>
          <w:szCs w:val="24"/>
        </w:rPr>
        <w:t xml:space="preserve">.2  </w:t>
      </w:r>
      <w:r w:rsidRPr="00131978">
        <w:rPr>
          <w:rFonts w:ascii="仿宋_GB2312" w:eastAsia="仿宋_GB2312" w:hint="eastAsia"/>
          <w:sz w:val="24"/>
          <w:szCs w:val="24"/>
        </w:rPr>
        <w:t>高</w:t>
      </w:r>
      <w:r w:rsidRPr="00131978">
        <w:rPr>
          <w:rFonts w:ascii="仿宋_GB2312" w:eastAsia="仿宋_GB2312"/>
          <w:sz w:val="24"/>
          <w:szCs w:val="24"/>
        </w:rPr>
        <w:t>炉</w:t>
      </w:r>
      <w:r w:rsidRPr="00131978">
        <w:rPr>
          <w:rFonts w:ascii="仿宋_GB2312" w:eastAsia="仿宋_GB2312" w:hint="eastAsia"/>
          <w:sz w:val="24"/>
          <w:szCs w:val="24"/>
        </w:rPr>
        <w:t>矿</w:t>
      </w:r>
      <w:r w:rsidRPr="00131978">
        <w:rPr>
          <w:rFonts w:ascii="仿宋_GB2312" w:eastAsia="仿宋_GB2312"/>
          <w:sz w:val="24"/>
          <w:szCs w:val="24"/>
        </w:rPr>
        <w:t>渣</w:t>
      </w:r>
      <w:r w:rsidRPr="00131978">
        <w:rPr>
          <w:rFonts w:ascii="仿宋_GB2312" w:eastAsia="仿宋_GB2312" w:hint="eastAsia"/>
          <w:sz w:val="24"/>
          <w:szCs w:val="24"/>
        </w:rPr>
        <w:t>性</w:t>
      </w:r>
      <w:r w:rsidRPr="00131978">
        <w:rPr>
          <w:rFonts w:ascii="仿宋_GB2312" w:eastAsia="仿宋_GB2312"/>
          <w:sz w:val="24"/>
          <w:szCs w:val="24"/>
        </w:rPr>
        <w:t>能与利用</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lastRenderedPageBreak/>
        <w:t>8</w:t>
      </w:r>
      <w:r w:rsidRPr="00131978">
        <w:rPr>
          <w:rFonts w:ascii="仿宋_GB2312" w:eastAsia="仿宋_GB2312"/>
          <w:sz w:val="24"/>
          <w:szCs w:val="24"/>
        </w:rPr>
        <w:t xml:space="preserve">.3  </w:t>
      </w:r>
      <w:r w:rsidRPr="00131978">
        <w:rPr>
          <w:rFonts w:ascii="仿宋_GB2312" w:eastAsia="仿宋_GB2312" w:hint="eastAsia"/>
          <w:sz w:val="24"/>
          <w:szCs w:val="24"/>
        </w:rPr>
        <w:t>钢</w:t>
      </w:r>
      <w:r w:rsidRPr="00131978">
        <w:rPr>
          <w:rFonts w:ascii="仿宋_GB2312" w:eastAsia="仿宋_GB2312"/>
          <w:sz w:val="24"/>
          <w:szCs w:val="24"/>
        </w:rPr>
        <w:t>渣性能与利用</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sz w:val="24"/>
          <w:szCs w:val="24"/>
        </w:rPr>
        <w:t xml:space="preserve">8.4  </w:t>
      </w:r>
      <w:r w:rsidRPr="00131978">
        <w:rPr>
          <w:rFonts w:ascii="仿宋_GB2312" w:eastAsia="仿宋_GB2312" w:hint="eastAsia"/>
          <w:sz w:val="24"/>
          <w:szCs w:val="24"/>
        </w:rPr>
        <w:t>化学</w:t>
      </w:r>
      <w:r w:rsidRPr="00131978">
        <w:rPr>
          <w:rFonts w:ascii="仿宋_GB2312" w:eastAsia="仿宋_GB2312"/>
          <w:sz w:val="24"/>
          <w:szCs w:val="24"/>
        </w:rPr>
        <w:t>石膏性能与利用</w:t>
      </w:r>
    </w:p>
    <w:p w:rsidR="00131978" w:rsidRPr="00367258" w:rsidRDefault="00131978" w:rsidP="00131978">
      <w:pPr>
        <w:spacing w:line="360" w:lineRule="auto"/>
        <w:outlineLvl w:val="0"/>
        <w:rPr>
          <w:b/>
          <w:sz w:val="24"/>
        </w:rPr>
      </w:pPr>
      <w:r w:rsidRPr="00367258">
        <w:rPr>
          <w:rFonts w:hint="eastAsia"/>
          <w:b/>
          <w:sz w:val="24"/>
        </w:rPr>
        <w:t>九</w:t>
      </w:r>
      <w:r w:rsidRPr="00367258">
        <w:rPr>
          <w:b/>
          <w:sz w:val="24"/>
        </w:rPr>
        <w:t>、</w:t>
      </w:r>
      <w:r w:rsidRPr="00367258">
        <w:rPr>
          <w:rFonts w:hint="eastAsia"/>
          <w:b/>
          <w:sz w:val="24"/>
        </w:rPr>
        <w:t>填</w:t>
      </w:r>
      <w:r w:rsidRPr="00367258">
        <w:rPr>
          <w:b/>
          <w:sz w:val="24"/>
        </w:rPr>
        <w:t>埋</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sz w:val="24"/>
          <w:szCs w:val="24"/>
        </w:rPr>
        <w:t xml:space="preserve">9.1  </w:t>
      </w:r>
      <w:r w:rsidRPr="00131978">
        <w:rPr>
          <w:rFonts w:ascii="仿宋_GB2312" w:eastAsia="仿宋_GB2312" w:hint="eastAsia"/>
          <w:sz w:val="24"/>
          <w:szCs w:val="24"/>
        </w:rPr>
        <w:t>最终处置要求及分类</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sz w:val="24"/>
          <w:szCs w:val="24"/>
        </w:rPr>
        <w:t xml:space="preserve">9.2  </w:t>
      </w:r>
      <w:r w:rsidRPr="00131978">
        <w:rPr>
          <w:rFonts w:ascii="仿宋_GB2312" w:eastAsia="仿宋_GB2312" w:hint="eastAsia"/>
          <w:sz w:val="24"/>
          <w:szCs w:val="24"/>
        </w:rPr>
        <w:t>卫生土地填埋技术</w:t>
      </w:r>
      <w:r w:rsidRPr="00131978">
        <w:rPr>
          <w:rFonts w:ascii="仿宋_GB2312" w:eastAsia="仿宋_GB2312"/>
          <w:sz w:val="24"/>
          <w:szCs w:val="24"/>
        </w:rPr>
        <w:t>要求</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sz w:val="24"/>
          <w:szCs w:val="24"/>
        </w:rPr>
        <w:t xml:space="preserve">9.3  </w:t>
      </w:r>
      <w:r w:rsidRPr="00131978">
        <w:rPr>
          <w:rFonts w:ascii="仿宋_GB2312" w:eastAsia="仿宋_GB2312" w:hint="eastAsia"/>
          <w:sz w:val="24"/>
          <w:szCs w:val="24"/>
        </w:rPr>
        <w:t>安全土地填埋技术</w:t>
      </w:r>
      <w:r w:rsidRPr="00131978">
        <w:rPr>
          <w:rFonts w:ascii="仿宋_GB2312" w:eastAsia="仿宋_GB2312"/>
          <w:sz w:val="24"/>
          <w:szCs w:val="24"/>
        </w:rPr>
        <w:t>要求</w:t>
      </w:r>
    </w:p>
    <w:p w:rsidR="003C6C56" w:rsidRPr="00131978" w:rsidRDefault="003C6C56" w:rsidP="00131978">
      <w:pPr>
        <w:rPr>
          <w:rFonts w:ascii="仿宋_GB2312" w:eastAsia="仿宋_GB2312"/>
          <w:sz w:val="24"/>
          <w:szCs w:val="24"/>
        </w:rPr>
      </w:pPr>
    </w:p>
    <w:p w:rsidR="001744F8" w:rsidRPr="00CB0E55" w:rsidRDefault="001744F8" w:rsidP="001744F8">
      <w:pPr>
        <w:jc w:val="center"/>
        <w:rPr>
          <w:rFonts w:ascii="Calibri" w:eastAsia="宋体" w:hAnsi="Calibri" w:cs="Times New Roman"/>
          <w:b/>
          <w:sz w:val="30"/>
          <w:szCs w:val="30"/>
        </w:rPr>
      </w:pPr>
      <w:r>
        <w:rPr>
          <w:rFonts w:hint="eastAsia"/>
          <w:b/>
          <w:sz w:val="30"/>
          <w:szCs w:val="30"/>
        </w:rPr>
        <w:t>897</w:t>
      </w:r>
      <w:r w:rsidRPr="00CB0E55">
        <w:rPr>
          <w:rFonts w:ascii="Calibri" w:eastAsia="宋体" w:hAnsi="Calibri" w:cs="Times New Roman" w:hint="eastAsia"/>
          <w:b/>
          <w:sz w:val="30"/>
          <w:szCs w:val="30"/>
        </w:rPr>
        <w:t>无机及分析化学</w:t>
      </w:r>
      <w:r>
        <w:rPr>
          <w:rFonts w:ascii="Calibri" w:eastAsia="宋体" w:hAnsi="Calibri" w:cs="Times New Roman" w:hint="eastAsia"/>
          <w:b/>
          <w:sz w:val="30"/>
          <w:szCs w:val="30"/>
        </w:rPr>
        <w:t>考试范围</w:t>
      </w:r>
    </w:p>
    <w:p w:rsidR="001744F8" w:rsidRDefault="001744F8" w:rsidP="001744F8">
      <w:pPr>
        <w:spacing w:before="307" w:after="153" w:line="360" w:lineRule="exact"/>
        <w:rPr>
          <w:rFonts w:ascii="Calibri" w:eastAsia="宋体" w:hAnsi="Calibri" w:cs="Times New Roman"/>
          <w:b/>
          <w:sz w:val="30"/>
        </w:rPr>
      </w:pPr>
      <w:r>
        <w:rPr>
          <w:rFonts w:ascii="Calibri" w:eastAsia="宋体" w:hAnsi="Calibri" w:cs="Times New Roman" w:hint="eastAsia"/>
          <w:b/>
          <w:sz w:val="30"/>
        </w:rPr>
        <w:t>第</w:t>
      </w:r>
      <w:r w:rsidRPr="00223C6A">
        <w:rPr>
          <w:rFonts w:ascii="Calibri" w:eastAsia="宋体" w:hAnsi="Calibri" w:cs="Times New Roman" w:hint="eastAsia"/>
          <w:b/>
          <w:sz w:val="28"/>
          <w:szCs w:val="28"/>
        </w:rPr>
        <w:t>一</w:t>
      </w:r>
      <w:r>
        <w:rPr>
          <w:rFonts w:ascii="Calibri" w:eastAsia="宋体" w:hAnsi="Calibri" w:cs="Times New Roman" w:hint="eastAsia"/>
          <w:b/>
          <w:sz w:val="30"/>
        </w:rPr>
        <w:t>章</w:t>
      </w:r>
      <w:r>
        <w:rPr>
          <w:rFonts w:ascii="Calibri" w:eastAsia="宋体" w:hAnsi="Calibri" w:cs="Times New Roman" w:hint="eastAsia"/>
          <w:b/>
          <w:sz w:val="30"/>
        </w:rPr>
        <w:t xml:space="preserve">  </w:t>
      </w:r>
      <w:r>
        <w:rPr>
          <w:rFonts w:ascii="Calibri" w:eastAsia="宋体" w:hAnsi="Calibri" w:cs="Times New Roman" w:hint="eastAsia"/>
          <w:b/>
          <w:sz w:val="30"/>
        </w:rPr>
        <w:t>原子结构与元素周期律</w:t>
      </w:r>
    </w:p>
    <w:p w:rsidR="001744F8" w:rsidRPr="0051222D" w:rsidRDefault="001744F8" w:rsidP="001744F8">
      <w:pPr>
        <w:spacing w:after="120" w:line="360" w:lineRule="exact"/>
        <w:rPr>
          <w:rFonts w:ascii="宋体" w:eastAsia="宋体" w:hAnsi="宋体" w:cs="Times New Roman"/>
          <w:b/>
          <w:sz w:val="24"/>
        </w:rPr>
      </w:pPr>
      <w:r w:rsidRPr="0051222D">
        <w:rPr>
          <w:rFonts w:ascii="宋体" w:eastAsia="宋体" w:hAnsi="宋体" w:cs="Times New Roman" w:hint="eastAsia"/>
          <w:b/>
          <w:sz w:val="24"/>
        </w:rPr>
        <w:t>要求</w:t>
      </w:r>
    </w:p>
    <w:p w:rsidR="001744F8" w:rsidRPr="001744F8" w:rsidRDefault="001744F8" w:rsidP="001744F8">
      <w:pPr>
        <w:spacing w:line="360" w:lineRule="exact"/>
        <w:ind w:firstLine="420"/>
        <w:rPr>
          <w:rFonts w:ascii="仿宋_GB2312" w:eastAsia="仿宋_GB2312" w:hAnsi="Calibri" w:cs="Times New Roman"/>
          <w:sz w:val="24"/>
          <w:szCs w:val="24"/>
        </w:rPr>
      </w:pPr>
      <w:r w:rsidRPr="001744F8">
        <w:rPr>
          <w:rFonts w:ascii="仿宋_GB2312" w:eastAsia="仿宋_GB2312" w:hAnsi="Calibri" w:cs="Times New Roman" w:hint="eastAsia"/>
          <w:sz w:val="24"/>
          <w:szCs w:val="24"/>
        </w:rPr>
        <w:t>原子结构与元素周期律的基本理论, 基本概念. 原子核外电子的运动状态, 原子轨道, 量子数的物理意义, 原子核外电子的排布规律, 元素的性质与原子的电子结构的关系; 应用元素周期律理论说明元素的某些重要性质及其变化规律; 掌握元素原子核外电子层结构的组成及原子中核外电子的排布方法。</w:t>
      </w:r>
    </w:p>
    <w:p w:rsidR="001744F8" w:rsidRDefault="001744F8" w:rsidP="001744F8">
      <w:pPr>
        <w:spacing w:before="307" w:after="153" w:line="360" w:lineRule="exact"/>
        <w:rPr>
          <w:rFonts w:ascii="Calibri" w:eastAsia="宋体" w:hAnsi="Calibri" w:cs="Times New Roman"/>
          <w:b/>
          <w:sz w:val="30"/>
        </w:rPr>
      </w:pPr>
      <w:r>
        <w:rPr>
          <w:rFonts w:ascii="Calibri" w:eastAsia="宋体" w:hAnsi="Calibri" w:cs="Times New Roman" w:hint="eastAsia"/>
          <w:b/>
          <w:sz w:val="30"/>
        </w:rPr>
        <w:t>第</w:t>
      </w:r>
      <w:r w:rsidRPr="00223C6A">
        <w:rPr>
          <w:rFonts w:ascii="Calibri" w:eastAsia="宋体" w:hAnsi="Calibri" w:cs="Times New Roman" w:hint="eastAsia"/>
          <w:b/>
          <w:sz w:val="28"/>
          <w:szCs w:val="28"/>
        </w:rPr>
        <w:t>二</w:t>
      </w:r>
      <w:r>
        <w:rPr>
          <w:rFonts w:ascii="Calibri" w:eastAsia="宋体" w:hAnsi="Calibri" w:cs="Times New Roman" w:hint="eastAsia"/>
          <w:b/>
          <w:sz w:val="30"/>
        </w:rPr>
        <w:t>章</w:t>
      </w:r>
      <w:r>
        <w:rPr>
          <w:rFonts w:ascii="Calibri" w:eastAsia="宋体" w:hAnsi="Calibri" w:cs="Times New Roman" w:hint="eastAsia"/>
          <w:b/>
          <w:sz w:val="30"/>
        </w:rPr>
        <w:t xml:space="preserve">  </w:t>
      </w:r>
      <w:r>
        <w:rPr>
          <w:rFonts w:ascii="Calibri" w:eastAsia="宋体" w:hAnsi="Calibri" w:cs="Times New Roman" w:hint="eastAsia"/>
          <w:b/>
          <w:sz w:val="30"/>
        </w:rPr>
        <w:t>化学键与分子结构</w:t>
      </w:r>
    </w:p>
    <w:p w:rsidR="001744F8" w:rsidRPr="0051222D" w:rsidRDefault="001744F8" w:rsidP="001744F8">
      <w:pPr>
        <w:spacing w:after="120" w:line="360" w:lineRule="exact"/>
        <w:rPr>
          <w:rFonts w:ascii="宋体" w:eastAsia="宋体" w:hAnsi="宋体" w:cs="Times New Roman"/>
          <w:b/>
          <w:sz w:val="24"/>
        </w:rPr>
      </w:pPr>
      <w:r w:rsidRPr="0051222D">
        <w:rPr>
          <w:rFonts w:ascii="宋体" w:eastAsia="宋体" w:hAnsi="宋体" w:cs="Times New Roman" w:hint="eastAsia"/>
          <w:b/>
          <w:sz w:val="24"/>
        </w:rPr>
        <w:t>要求</w:t>
      </w:r>
    </w:p>
    <w:p w:rsidR="001744F8" w:rsidRPr="001744F8" w:rsidRDefault="001744F8" w:rsidP="001744F8">
      <w:pPr>
        <w:spacing w:line="360" w:lineRule="exact"/>
        <w:ind w:firstLine="420"/>
        <w:rPr>
          <w:rFonts w:ascii="仿宋_GB2312" w:eastAsia="仿宋_GB2312" w:hAnsi="Calibri" w:cs="Times New Roman"/>
          <w:sz w:val="24"/>
          <w:szCs w:val="24"/>
        </w:rPr>
      </w:pPr>
      <w:r w:rsidRPr="001744F8">
        <w:rPr>
          <w:rFonts w:ascii="仿宋_GB2312" w:eastAsia="仿宋_GB2312" w:hAnsi="Calibri" w:cs="Times New Roman" w:hint="eastAsia"/>
          <w:sz w:val="24"/>
          <w:szCs w:val="24"/>
        </w:rPr>
        <w:t>共价键理论, 杂化轨道理论, 价层电子对互斥理论及分子轨道理论的基本概念和内容; 化学键, 离子键, 金属键，共价键, 分子极化, 分子间力, 氢键, 离子极化和晶体结构的原理和意义; 用分子结构理论说明分子的组成, 分子的构型, 分子中原子的空间排布, 解释物质的性质与分子中化学键的相互关系。</w:t>
      </w:r>
    </w:p>
    <w:p w:rsidR="001744F8" w:rsidRPr="00223C6A" w:rsidRDefault="001744F8" w:rsidP="001744F8">
      <w:pPr>
        <w:spacing w:before="307" w:after="153" w:line="360" w:lineRule="exact"/>
        <w:rPr>
          <w:rFonts w:ascii="Calibri" w:eastAsia="宋体" w:hAnsi="Calibri" w:cs="Times New Roman"/>
          <w:b/>
          <w:sz w:val="28"/>
          <w:szCs w:val="28"/>
        </w:rPr>
      </w:pPr>
      <w:r w:rsidRPr="00223C6A">
        <w:rPr>
          <w:rFonts w:ascii="Calibri" w:eastAsia="宋体" w:hAnsi="Calibri" w:cs="Times New Roman" w:hint="eastAsia"/>
          <w:b/>
          <w:sz w:val="28"/>
          <w:szCs w:val="28"/>
        </w:rPr>
        <w:t>第</w:t>
      </w:r>
      <w:r>
        <w:rPr>
          <w:rFonts w:ascii="Calibri" w:eastAsia="宋体" w:hAnsi="Calibri" w:cs="Times New Roman" w:hint="eastAsia"/>
          <w:b/>
          <w:sz w:val="30"/>
        </w:rPr>
        <w:t>三</w:t>
      </w:r>
      <w:r w:rsidRPr="00223C6A">
        <w:rPr>
          <w:rFonts w:ascii="Calibri" w:eastAsia="宋体" w:hAnsi="Calibri" w:cs="Times New Roman" w:hint="eastAsia"/>
          <w:b/>
          <w:sz w:val="28"/>
          <w:szCs w:val="28"/>
        </w:rPr>
        <w:t>章</w:t>
      </w:r>
      <w:r w:rsidRPr="00223C6A">
        <w:rPr>
          <w:rFonts w:ascii="Calibri" w:eastAsia="宋体" w:hAnsi="Calibri" w:cs="Times New Roman" w:hint="eastAsia"/>
          <w:b/>
          <w:sz w:val="28"/>
          <w:szCs w:val="28"/>
        </w:rPr>
        <w:t xml:space="preserve">  </w:t>
      </w:r>
      <w:r w:rsidRPr="00223C6A">
        <w:rPr>
          <w:rFonts w:ascii="Calibri" w:eastAsia="宋体" w:hAnsi="Calibri" w:cs="Times New Roman" w:hint="eastAsia"/>
          <w:b/>
          <w:sz w:val="28"/>
          <w:szCs w:val="28"/>
        </w:rPr>
        <w:t>酸碱反应</w:t>
      </w:r>
    </w:p>
    <w:p w:rsidR="001744F8" w:rsidRPr="00223C6A" w:rsidRDefault="001744F8" w:rsidP="001744F8">
      <w:pPr>
        <w:spacing w:after="120" w:line="360" w:lineRule="exact"/>
        <w:rPr>
          <w:rFonts w:ascii="宋体" w:eastAsia="宋体" w:hAnsi="宋体" w:cs="Times New Roman"/>
          <w:b/>
          <w:sz w:val="24"/>
        </w:rPr>
      </w:pPr>
      <w:r w:rsidRPr="00223C6A">
        <w:rPr>
          <w:rFonts w:ascii="宋体" w:eastAsia="宋体" w:hAnsi="宋体" w:cs="Times New Roman" w:hint="eastAsia"/>
          <w:b/>
          <w:sz w:val="24"/>
        </w:rPr>
        <w:t>要求</w:t>
      </w:r>
    </w:p>
    <w:p w:rsidR="001744F8" w:rsidRPr="001744F8" w:rsidRDefault="001744F8" w:rsidP="001744F8">
      <w:pPr>
        <w:spacing w:line="360" w:lineRule="exact"/>
        <w:ind w:firstLine="420"/>
        <w:rPr>
          <w:rFonts w:ascii="仿宋_GB2312" w:eastAsia="仿宋_GB2312" w:hAnsi="Calibri" w:cs="Times New Roman"/>
          <w:sz w:val="24"/>
          <w:szCs w:val="24"/>
        </w:rPr>
      </w:pPr>
      <w:r w:rsidRPr="001744F8">
        <w:rPr>
          <w:rFonts w:ascii="仿宋_GB2312" w:eastAsia="仿宋_GB2312" w:hAnsi="Calibri" w:cs="Times New Roman" w:hint="eastAsia"/>
          <w:sz w:val="24"/>
          <w:szCs w:val="24"/>
        </w:rPr>
        <w:t>酸碱电离理论, 酸碱溶剂理论, 酸碱质子理论, 酸碱电子理论及软硬酸碱理论的基本内容; 缓冲溶液的概念及其重要作用； 理解酸碱反应的本质和基本规律。 掌握酸碱溶液, 缓冲溶液中pH的计算原理和方法。</w:t>
      </w:r>
    </w:p>
    <w:p w:rsidR="001744F8" w:rsidRPr="00223C6A" w:rsidRDefault="001744F8" w:rsidP="001744F8">
      <w:pPr>
        <w:spacing w:before="307" w:after="153" w:line="360" w:lineRule="exact"/>
        <w:rPr>
          <w:rFonts w:ascii="Calibri" w:eastAsia="宋体" w:hAnsi="Calibri" w:cs="Times New Roman"/>
          <w:b/>
          <w:sz w:val="28"/>
          <w:szCs w:val="28"/>
        </w:rPr>
      </w:pPr>
      <w:r w:rsidRPr="00223C6A">
        <w:rPr>
          <w:rFonts w:ascii="Calibri" w:eastAsia="宋体" w:hAnsi="Calibri" w:cs="Times New Roman" w:hint="eastAsia"/>
          <w:b/>
          <w:sz w:val="28"/>
          <w:szCs w:val="28"/>
        </w:rPr>
        <w:t>第</w:t>
      </w:r>
      <w:r>
        <w:rPr>
          <w:rFonts w:ascii="Calibri" w:eastAsia="宋体" w:hAnsi="Calibri" w:cs="Times New Roman" w:hint="eastAsia"/>
          <w:b/>
          <w:sz w:val="30"/>
        </w:rPr>
        <w:t>四</w:t>
      </w:r>
      <w:r w:rsidRPr="00223C6A">
        <w:rPr>
          <w:rFonts w:ascii="Calibri" w:eastAsia="宋体" w:hAnsi="Calibri" w:cs="Times New Roman" w:hint="eastAsia"/>
          <w:b/>
          <w:sz w:val="28"/>
          <w:szCs w:val="28"/>
        </w:rPr>
        <w:t>章</w:t>
      </w:r>
      <w:r w:rsidRPr="00223C6A">
        <w:rPr>
          <w:rFonts w:ascii="Calibri" w:eastAsia="宋体" w:hAnsi="Calibri" w:cs="Times New Roman" w:hint="eastAsia"/>
          <w:b/>
          <w:sz w:val="28"/>
          <w:szCs w:val="28"/>
        </w:rPr>
        <w:t xml:space="preserve">  </w:t>
      </w:r>
      <w:r w:rsidRPr="00223C6A">
        <w:rPr>
          <w:rFonts w:ascii="Calibri" w:eastAsia="宋体" w:hAnsi="Calibri" w:cs="Times New Roman" w:hint="eastAsia"/>
          <w:b/>
          <w:sz w:val="28"/>
          <w:szCs w:val="28"/>
        </w:rPr>
        <w:t>沉淀反应</w:t>
      </w:r>
    </w:p>
    <w:p w:rsidR="001744F8" w:rsidRPr="00223C6A" w:rsidRDefault="001744F8" w:rsidP="001744F8">
      <w:pPr>
        <w:spacing w:after="120" w:line="360" w:lineRule="exact"/>
        <w:rPr>
          <w:rFonts w:ascii="宋体" w:eastAsia="宋体" w:hAnsi="宋体" w:cs="Times New Roman"/>
          <w:b/>
          <w:sz w:val="24"/>
        </w:rPr>
      </w:pPr>
      <w:r w:rsidRPr="00223C6A">
        <w:rPr>
          <w:rFonts w:ascii="宋体" w:eastAsia="宋体" w:hAnsi="宋体" w:cs="Times New Roman" w:hint="eastAsia"/>
          <w:b/>
          <w:sz w:val="24"/>
        </w:rPr>
        <w:t>要求</w:t>
      </w:r>
    </w:p>
    <w:p w:rsidR="001744F8" w:rsidRPr="001744F8" w:rsidRDefault="001744F8" w:rsidP="001744F8">
      <w:pPr>
        <w:spacing w:line="360" w:lineRule="exact"/>
        <w:ind w:firstLine="420"/>
        <w:rPr>
          <w:rFonts w:ascii="仿宋_GB2312" w:eastAsia="仿宋_GB2312" w:hAnsi="Calibri" w:cs="Times New Roman"/>
          <w:sz w:val="24"/>
          <w:szCs w:val="24"/>
        </w:rPr>
      </w:pPr>
      <w:r w:rsidRPr="001744F8">
        <w:rPr>
          <w:rFonts w:ascii="仿宋_GB2312" w:eastAsia="仿宋_GB2312" w:hAnsi="Calibri" w:cs="Times New Roman" w:hint="eastAsia"/>
          <w:sz w:val="24"/>
          <w:szCs w:val="24"/>
        </w:rPr>
        <w:t>微溶化合物的溶解度和溶度积的基本内容；沉淀的生成和溶解的本质及其规律性; 能运用溶度积原理说明微溶化合物的溶解特征; 掌握沉淀溶解反应中各</w:t>
      </w:r>
      <w:r w:rsidRPr="001744F8">
        <w:rPr>
          <w:rFonts w:ascii="仿宋_GB2312" w:eastAsia="仿宋_GB2312" w:hAnsi="Calibri" w:cs="Times New Roman" w:hint="eastAsia"/>
          <w:sz w:val="24"/>
          <w:szCs w:val="24"/>
        </w:rPr>
        <w:lastRenderedPageBreak/>
        <w:t>物料的计算原理和方法。</w:t>
      </w:r>
    </w:p>
    <w:p w:rsidR="001744F8" w:rsidRDefault="001744F8" w:rsidP="001744F8">
      <w:pPr>
        <w:spacing w:before="307" w:after="153" w:line="360" w:lineRule="exact"/>
        <w:rPr>
          <w:rFonts w:ascii="Calibri" w:eastAsia="宋体" w:hAnsi="Calibri" w:cs="Times New Roman"/>
          <w:b/>
          <w:sz w:val="30"/>
        </w:rPr>
      </w:pPr>
      <w:r>
        <w:rPr>
          <w:rFonts w:ascii="Calibri" w:eastAsia="宋体" w:hAnsi="Calibri" w:cs="Times New Roman" w:hint="eastAsia"/>
          <w:b/>
          <w:sz w:val="30"/>
        </w:rPr>
        <w:t>第五章</w:t>
      </w:r>
      <w:r>
        <w:rPr>
          <w:rFonts w:ascii="Calibri" w:eastAsia="宋体" w:hAnsi="Calibri" w:cs="Times New Roman" w:hint="eastAsia"/>
          <w:b/>
          <w:sz w:val="30"/>
        </w:rPr>
        <w:t xml:space="preserve">  </w:t>
      </w:r>
      <w:r>
        <w:rPr>
          <w:rFonts w:ascii="Calibri" w:eastAsia="宋体" w:hAnsi="Calibri" w:cs="Times New Roman" w:hint="eastAsia"/>
          <w:b/>
          <w:sz w:val="30"/>
        </w:rPr>
        <w:t>配位反应</w:t>
      </w:r>
    </w:p>
    <w:p w:rsidR="001744F8" w:rsidRPr="0051222D" w:rsidRDefault="001744F8" w:rsidP="001744F8">
      <w:pPr>
        <w:spacing w:after="120" w:line="360" w:lineRule="exact"/>
        <w:rPr>
          <w:rFonts w:ascii="宋体" w:eastAsia="宋体" w:hAnsi="宋体" w:cs="Times New Roman"/>
          <w:b/>
          <w:sz w:val="24"/>
        </w:rPr>
      </w:pPr>
      <w:r w:rsidRPr="0051222D">
        <w:rPr>
          <w:rFonts w:ascii="宋体" w:eastAsia="宋体" w:hAnsi="宋体" w:cs="Times New Roman" w:hint="eastAsia"/>
          <w:b/>
          <w:sz w:val="24"/>
        </w:rPr>
        <w:t>要求</w:t>
      </w:r>
    </w:p>
    <w:p w:rsidR="001744F8" w:rsidRPr="001744F8" w:rsidRDefault="001744F8" w:rsidP="001744F8">
      <w:pPr>
        <w:spacing w:line="360" w:lineRule="exact"/>
        <w:ind w:firstLine="420"/>
        <w:rPr>
          <w:rFonts w:ascii="仿宋_GB2312" w:eastAsia="仿宋_GB2312" w:hAnsi="Calibri" w:cs="Times New Roman"/>
          <w:sz w:val="24"/>
          <w:szCs w:val="24"/>
        </w:rPr>
      </w:pPr>
      <w:r w:rsidRPr="001744F8">
        <w:rPr>
          <w:rFonts w:ascii="仿宋_GB2312" w:eastAsia="仿宋_GB2312" w:hAnsi="Calibri" w:cs="Times New Roman" w:hint="eastAsia"/>
          <w:sz w:val="24"/>
          <w:szCs w:val="24"/>
        </w:rPr>
        <w:t>配位化合物的基本概念，螯合物的概念，配位化合物形成的原理，配合物的价键理论， 配位场理论的内容， 配合反应的本质，掌握配合物离解平衡体系的有关计算方法。</w:t>
      </w:r>
    </w:p>
    <w:p w:rsidR="001744F8" w:rsidRDefault="001744F8" w:rsidP="001744F8">
      <w:pPr>
        <w:spacing w:before="307" w:after="153" w:line="360" w:lineRule="exact"/>
        <w:rPr>
          <w:rFonts w:ascii="Calibri" w:eastAsia="宋体" w:hAnsi="Calibri" w:cs="Times New Roman"/>
          <w:b/>
          <w:sz w:val="30"/>
        </w:rPr>
      </w:pPr>
      <w:r>
        <w:rPr>
          <w:rFonts w:ascii="Calibri" w:eastAsia="宋体" w:hAnsi="Calibri" w:cs="Times New Roman" w:hint="eastAsia"/>
          <w:b/>
          <w:sz w:val="30"/>
        </w:rPr>
        <w:t>第六章</w:t>
      </w:r>
      <w:r>
        <w:rPr>
          <w:rFonts w:ascii="Calibri" w:eastAsia="宋体" w:hAnsi="Calibri" w:cs="Times New Roman" w:hint="eastAsia"/>
          <w:b/>
          <w:sz w:val="30"/>
        </w:rPr>
        <w:t xml:space="preserve">  </w:t>
      </w:r>
      <w:r>
        <w:rPr>
          <w:rFonts w:ascii="Calibri" w:eastAsia="宋体" w:hAnsi="Calibri" w:cs="Times New Roman" w:hint="eastAsia"/>
          <w:b/>
          <w:sz w:val="30"/>
        </w:rPr>
        <w:t>氧化还原反应</w:t>
      </w:r>
    </w:p>
    <w:p w:rsidR="001744F8" w:rsidRPr="0051222D" w:rsidRDefault="001744F8" w:rsidP="001744F8">
      <w:pPr>
        <w:spacing w:after="120" w:line="360" w:lineRule="exact"/>
        <w:rPr>
          <w:rFonts w:ascii="宋体" w:eastAsia="宋体" w:hAnsi="宋体" w:cs="Times New Roman"/>
          <w:b/>
          <w:sz w:val="24"/>
        </w:rPr>
      </w:pPr>
      <w:r w:rsidRPr="0051222D">
        <w:rPr>
          <w:rFonts w:ascii="宋体" w:eastAsia="宋体" w:hAnsi="宋体" w:cs="Times New Roman" w:hint="eastAsia"/>
          <w:b/>
          <w:sz w:val="24"/>
        </w:rPr>
        <w:t>要求</w:t>
      </w:r>
    </w:p>
    <w:p w:rsidR="001744F8" w:rsidRPr="001744F8" w:rsidRDefault="001744F8" w:rsidP="001744F8">
      <w:pPr>
        <w:spacing w:line="360" w:lineRule="exact"/>
        <w:ind w:firstLine="420"/>
        <w:rPr>
          <w:rFonts w:ascii="仿宋_GB2312" w:eastAsia="仿宋_GB2312" w:hAnsi="Calibri" w:cs="Times New Roman"/>
          <w:sz w:val="24"/>
          <w:szCs w:val="24"/>
        </w:rPr>
      </w:pPr>
      <w:r w:rsidRPr="001744F8">
        <w:rPr>
          <w:rFonts w:ascii="仿宋_GB2312" w:eastAsia="仿宋_GB2312" w:hAnsi="Calibri" w:cs="Times New Roman" w:hint="eastAsia"/>
          <w:sz w:val="24"/>
          <w:szCs w:val="24"/>
        </w:rPr>
        <w:t>氧化还原反应的基本概念，氧化剂和还原剂的作用原理，原电池的组成及其作用原理， 电极电位的概念， 氧化还原反应的实质和规律性，氧化还原反应方程式的配平方法，判断氧化还原反应方向和程度的方法，氧化还原反应平衡体系的有关计算方法。</w:t>
      </w:r>
    </w:p>
    <w:p w:rsidR="001744F8" w:rsidRDefault="001744F8" w:rsidP="001744F8">
      <w:pPr>
        <w:spacing w:before="307" w:after="153" w:line="360" w:lineRule="exact"/>
        <w:rPr>
          <w:rFonts w:ascii="Calibri" w:eastAsia="宋体" w:hAnsi="Calibri" w:cs="Times New Roman"/>
          <w:b/>
          <w:sz w:val="30"/>
        </w:rPr>
      </w:pPr>
      <w:r>
        <w:rPr>
          <w:rFonts w:ascii="Calibri" w:eastAsia="宋体" w:hAnsi="Calibri" w:cs="Times New Roman" w:hint="eastAsia"/>
          <w:b/>
          <w:sz w:val="30"/>
        </w:rPr>
        <w:t>第七章</w:t>
      </w:r>
      <w:r>
        <w:rPr>
          <w:rFonts w:ascii="Calibri" w:eastAsia="宋体" w:hAnsi="Calibri" w:cs="Times New Roman" w:hint="eastAsia"/>
          <w:b/>
          <w:sz w:val="30"/>
        </w:rPr>
        <w:t xml:space="preserve">  S</w:t>
      </w:r>
      <w:r>
        <w:rPr>
          <w:rFonts w:ascii="Calibri" w:eastAsia="宋体" w:hAnsi="Calibri" w:cs="Times New Roman" w:hint="eastAsia"/>
          <w:b/>
          <w:sz w:val="30"/>
        </w:rPr>
        <w:t>区和</w:t>
      </w:r>
      <w:r>
        <w:rPr>
          <w:rFonts w:ascii="Calibri" w:eastAsia="宋体" w:hAnsi="Calibri" w:cs="Times New Roman" w:hint="eastAsia"/>
          <w:b/>
          <w:sz w:val="30"/>
        </w:rPr>
        <w:t>P</w:t>
      </w:r>
      <w:r>
        <w:rPr>
          <w:rFonts w:ascii="Calibri" w:eastAsia="宋体" w:hAnsi="Calibri" w:cs="Times New Roman" w:hint="eastAsia"/>
          <w:b/>
          <w:sz w:val="30"/>
        </w:rPr>
        <w:t>区元素</w:t>
      </w:r>
    </w:p>
    <w:p w:rsidR="001744F8" w:rsidRPr="0051222D" w:rsidRDefault="001744F8" w:rsidP="001744F8">
      <w:pPr>
        <w:spacing w:after="120" w:line="360" w:lineRule="exact"/>
        <w:rPr>
          <w:rFonts w:ascii="宋体" w:eastAsia="宋体" w:hAnsi="宋体" w:cs="Times New Roman"/>
          <w:b/>
          <w:sz w:val="24"/>
        </w:rPr>
      </w:pPr>
      <w:r w:rsidRPr="0051222D">
        <w:rPr>
          <w:rFonts w:ascii="宋体" w:eastAsia="宋体" w:hAnsi="宋体" w:cs="Times New Roman" w:hint="eastAsia"/>
          <w:b/>
          <w:sz w:val="24"/>
        </w:rPr>
        <w:t>要求</w:t>
      </w:r>
    </w:p>
    <w:p w:rsidR="001744F8" w:rsidRPr="001744F8" w:rsidRDefault="001744F8" w:rsidP="001744F8">
      <w:pPr>
        <w:spacing w:line="360" w:lineRule="exact"/>
        <w:ind w:firstLine="420"/>
        <w:rPr>
          <w:rFonts w:ascii="仿宋_GB2312" w:eastAsia="仿宋_GB2312" w:hAnsi="Calibri" w:cs="Times New Roman"/>
          <w:sz w:val="24"/>
          <w:szCs w:val="24"/>
        </w:rPr>
      </w:pPr>
      <w:r w:rsidRPr="001744F8">
        <w:rPr>
          <w:rFonts w:ascii="仿宋_GB2312" w:eastAsia="仿宋_GB2312" w:hAnsi="Calibri" w:cs="Times New Roman" w:hint="eastAsia"/>
          <w:sz w:val="24"/>
          <w:szCs w:val="24"/>
        </w:rPr>
        <w:t>碱金属, 碱土金属, 卤素, 氧族元素, 氮族元素, 碳族元素和硼族元素及其化合物的基本组成, 结构特征; 理解碱金属和碱土金属氢氧化物的性质, 氢卤酸, 卤化物和卤素重要含氧酸的重要性质; 掌握过氧化氢的结构, 过氧化氢的氧化还原特性, 硫的含氧酸及其盐, 氮的含氧化合物以及磷酸及其盐的组成和性质。</w:t>
      </w:r>
    </w:p>
    <w:p w:rsidR="001744F8" w:rsidRDefault="001744F8" w:rsidP="001744F8">
      <w:pPr>
        <w:spacing w:before="307" w:after="153" w:line="360" w:lineRule="exact"/>
        <w:rPr>
          <w:rFonts w:ascii="Calibri" w:eastAsia="宋体" w:hAnsi="Calibri" w:cs="Times New Roman"/>
          <w:b/>
          <w:sz w:val="30"/>
        </w:rPr>
      </w:pPr>
      <w:r>
        <w:rPr>
          <w:rFonts w:ascii="Calibri" w:eastAsia="宋体" w:hAnsi="Calibri" w:cs="Times New Roman" w:hint="eastAsia"/>
          <w:b/>
          <w:sz w:val="30"/>
        </w:rPr>
        <w:t>第八章</w:t>
      </w:r>
      <w:r>
        <w:rPr>
          <w:rFonts w:ascii="Calibri" w:eastAsia="宋体" w:hAnsi="Calibri" w:cs="Times New Roman" w:hint="eastAsia"/>
          <w:b/>
          <w:sz w:val="30"/>
        </w:rPr>
        <w:t xml:space="preserve">  </w:t>
      </w:r>
      <w:r>
        <w:rPr>
          <w:rFonts w:ascii="Calibri" w:eastAsia="宋体" w:hAnsi="Calibri" w:cs="Times New Roman" w:hint="eastAsia"/>
          <w:b/>
          <w:sz w:val="32"/>
        </w:rPr>
        <w:t>d</w:t>
      </w:r>
      <w:r>
        <w:rPr>
          <w:rFonts w:ascii="Calibri" w:eastAsia="宋体" w:hAnsi="Calibri" w:cs="Times New Roman" w:hint="eastAsia"/>
          <w:b/>
          <w:sz w:val="30"/>
        </w:rPr>
        <w:t>S</w:t>
      </w:r>
      <w:r>
        <w:rPr>
          <w:rFonts w:ascii="Calibri" w:eastAsia="宋体" w:hAnsi="Calibri" w:cs="Times New Roman" w:hint="eastAsia"/>
          <w:b/>
          <w:sz w:val="30"/>
        </w:rPr>
        <w:t>区</w:t>
      </w:r>
      <w:r>
        <w:rPr>
          <w:rFonts w:ascii="Calibri" w:eastAsia="宋体" w:hAnsi="Calibri" w:cs="Times New Roman" w:hint="eastAsia"/>
          <w:b/>
          <w:sz w:val="30"/>
        </w:rPr>
        <w:t xml:space="preserve">, </w:t>
      </w:r>
      <w:r>
        <w:rPr>
          <w:rFonts w:ascii="Calibri" w:eastAsia="宋体" w:hAnsi="Calibri" w:cs="Times New Roman" w:hint="eastAsia"/>
          <w:b/>
          <w:sz w:val="32"/>
        </w:rPr>
        <w:t>d</w:t>
      </w:r>
      <w:r>
        <w:rPr>
          <w:rFonts w:ascii="Calibri" w:eastAsia="宋体" w:hAnsi="Calibri" w:cs="Times New Roman" w:hint="eastAsia"/>
          <w:b/>
          <w:sz w:val="30"/>
        </w:rPr>
        <w:t>区和</w:t>
      </w:r>
      <w:r>
        <w:rPr>
          <w:rFonts w:ascii="Calibri" w:eastAsia="宋体" w:hAnsi="Calibri" w:cs="Times New Roman" w:hint="eastAsia"/>
          <w:b/>
          <w:sz w:val="32"/>
        </w:rPr>
        <w:t>f</w:t>
      </w:r>
      <w:r>
        <w:rPr>
          <w:rFonts w:ascii="Calibri" w:eastAsia="宋体" w:hAnsi="Calibri" w:cs="Times New Roman" w:hint="eastAsia"/>
          <w:b/>
          <w:sz w:val="30"/>
        </w:rPr>
        <w:t>区元素</w:t>
      </w:r>
    </w:p>
    <w:p w:rsidR="001744F8" w:rsidRPr="0051222D" w:rsidRDefault="001744F8" w:rsidP="001744F8">
      <w:pPr>
        <w:spacing w:after="120" w:line="360" w:lineRule="exact"/>
        <w:rPr>
          <w:rFonts w:ascii="宋体" w:eastAsia="宋体" w:hAnsi="宋体" w:cs="Times New Roman"/>
          <w:b/>
          <w:sz w:val="24"/>
        </w:rPr>
      </w:pPr>
      <w:r w:rsidRPr="0051222D">
        <w:rPr>
          <w:rFonts w:ascii="宋体" w:eastAsia="宋体" w:hAnsi="宋体" w:cs="Times New Roman" w:hint="eastAsia"/>
          <w:b/>
          <w:sz w:val="24"/>
        </w:rPr>
        <w:t>要求</w:t>
      </w:r>
    </w:p>
    <w:p w:rsidR="001744F8" w:rsidRPr="001744F8" w:rsidRDefault="001744F8" w:rsidP="001744F8">
      <w:pPr>
        <w:spacing w:line="360" w:lineRule="exact"/>
        <w:ind w:firstLine="420"/>
        <w:rPr>
          <w:rFonts w:ascii="仿宋_GB2312" w:eastAsia="仿宋_GB2312" w:hAnsi="Calibri" w:cs="Times New Roman"/>
          <w:sz w:val="24"/>
          <w:szCs w:val="24"/>
        </w:rPr>
      </w:pPr>
      <w:r w:rsidRPr="001744F8">
        <w:rPr>
          <w:rFonts w:ascii="仿宋_GB2312" w:eastAsia="仿宋_GB2312" w:hAnsi="Calibri" w:cs="Times New Roman" w:hint="eastAsia"/>
          <w:sz w:val="24"/>
          <w:szCs w:val="24"/>
        </w:rPr>
        <w:t>ds区, d区和 f区元素的通性及其变化规律性; 生物无机化学的基本原理；理解铜族元素和锌族元素氧化物，氢氧化物和重要盐类的性质，掌握过渡元素的配合作用与其分子结构的关系；重点掌握铬， 锰， 铁及钴的重要化合物的组成及其性质。</w:t>
      </w:r>
    </w:p>
    <w:p w:rsidR="001744F8" w:rsidRPr="00223C6A" w:rsidRDefault="001744F8" w:rsidP="001744F8">
      <w:pPr>
        <w:spacing w:before="307" w:after="153" w:line="360" w:lineRule="exact"/>
        <w:rPr>
          <w:rFonts w:ascii="Calibri" w:eastAsia="宋体" w:hAnsi="Calibri" w:cs="Times New Roman"/>
          <w:b/>
          <w:sz w:val="28"/>
          <w:szCs w:val="28"/>
        </w:rPr>
      </w:pPr>
      <w:r w:rsidRPr="00223C6A">
        <w:rPr>
          <w:rFonts w:ascii="Calibri" w:eastAsia="宋体" w:hAnsi="Calibri" w:cs="Times New Roman" w:hint="eastAsia"/>
          <w:b/>
          <w:sz w:val="28"/>
          <w:szCs w:val="28"/>
        </w:rPr>
        <w:t>第</w:t>
      </w:r>
      <w:r>
        <w:rPr>
          <w:rFonts w:ascii="Calibri" w:eastAsia="宋体" w:hAnsi="Calibri" w:cs="Times New Roman" w:hint="eastAsia"/>
          <w:b/>
          <w:sz w:val="28"/>
          <w:szCs w:val="28"/>
        </w:rPr>
        <w:t>九</w:t>
      </w:r>
      <w:r w:rsidRPr="00223C6A">
        <w:rPr>
          <w:rFonts w:ascii="Calibri" w:eastAsia="宋体" w:hAnsi="Calibri" w:cs="Times New Roman" w:hint="eastAsia"/>
          <w:b/>
          <w:sz w:val="28"/>
          <w:szCs w:val="28"/>
        </w:rPr>
        <w:t>章</w:t>
      </w:r>
      <w:r w:rsidRPr="00223C6A">
        <w:rPr>
          <w:rFonts w:ascii="Calibri" w:eastAsia="宋体" w:hAnsi="Calibri" w:cs="Times New Roman" w:hint="eastAsia"/>
          <w:b/>
          <w:sz w:val="28"/>
          <w:szCs w:val="28"/>
        </w:rPr>
        <w:t xml:space="preserve">  </w:t>
      </w:r>
      <w:r>
        <w:rPr>
          <w:rFonts w:ascii="Calibri" w:eastAsia="宋体" w:hAnsi="Calibri" w:cs="Times New Roman" w:hint="eastAsia"/>
          <w:b/>
          <w:sz w:val="28"/>
          <w:szCs w:val="28"/>
        </w:rPr>
        <w:t>定量分析化学概论</w:t>
      </w:r>
    </w:p>
    <w:p w:rsidR="001744F8" w:rsidRPr="00223C6A" w:rsidRDefault="001744F8" w:rsidP="001744F8">
      <w:pPr>
        <w:spacing w:after="120" w:line="360" w:lineRule="exact"/>
        <w:rPr>
          <w:rFonts w:ascii="宋体" w:eastAsia="宋体" w:hAnsi="宋体" w:cs="Times New Roman"/>
          <w:b/>
          <w:sz w:val="24"/>
        </w:rPr>
      </w:pPr>
      <w:r w:rsidRPr="00223C6A">
        <w:rPr>
          <w:rFonts w:ascii="宋体" w:eastAsia="宋体" w:hAnsi="宋体" w:cs="Times New Roman" w:hint="eastAsia"/>
          <w:b/>
          <w:sz w:val="24"/>
        </w:rPr>
        <w:t>要求</w:t>
      </w:r>
    </w:p>
    <w:p w:rsidR="001744F8" w:rsidRPr="001744F8" w:rsidRDefault="001744F8" w:rsidP="001744F8">
      <w:pPr>
        <w:spacing w:line="360" w:lineRule="exact"/>
        <w:ind w:firstLine="420"/>
        <w:rPr>
          <w:rFonts w:ascii="仿宋_GB2312" w:eastAsia="仿宋_GB2312" w:hAnsi="Calibri" w:cs="Times New Roman"/>
          <w:sz w:val="24"/>
          <w:szCs w:val="24"/>
        </w:rPr>
      </w:pPr>
      <w:r w:rsidRPr="001744F8">
        <w:rPr>
          <w:rFonts w:ascii="仿宋_GB2312" w:eastAsia="仿宋_GB2312" w:hAnsi="Calibri" w:cs="Times New Roman" w:hint="eastAsia"/>
          <w:sz w:val="24"/>
          <w:szCs w:val="24"/>
        </w:rPr>
        <w:t>分析化学的任务和作用；定量分析方法的分类和定量分析的过程；定量分析中误差产生的原因，表示方法以及提高准确度的方法；掌握分析结果的数据处理方法，理解有效数字的意义并掌握其运算规则；了解滴定分析法的基本知识。</w:t>
      </w:r>
    </w:p>
    <w:p w:rsidR="001744F8" w:rsidRPr="00223C6A" w:rsidRDefault="001744F8" w:rsidP="001744F8">
      <w:pPr>
        <w:spacing w:before="307" w:after="153" w:line="360" w:lineRule="exact"/>
        <w:rPr>
          <w:rFonts w:ascii="Calibri" w:eastAsia="宋体" w:hAnsi="Calibri" w:cs="Times New Roman"/>
          <w:b/>
          <w:sz w:val="28"/>
          <w:szCs w:val="28"/>
        </w:rPr>
      </w:pPr>
      <w:r w:rsidRPr="00223C6A">
        <w:rPr>
          <w:rFonts w:ascii="Calibri" w:eastAsia="宋体" w:hAnsi="Calibri" w:cs="Times New Roman" w:hint="eastAsia"/>
          <w:b/>
          <w:sz w:val="28"/>
          <w:szCs w:val="28"/>
        </w:rPr>
        <w:lastRenderedPageBreak/>
        <w:t>第</w:t>
      </w:r>
      <w:r>
        <w:rPr>
          <w:rFonts w:ascii="Calibri" w:eastAsia="宋体" w:hAnsi="Calibri" w:cs="Times New Roman" w:hint="eastAsia"/>
          <w:b/>
          <w:sz w:val="28"/>
          <w:szCs w:val="28"/>
        </w:rPr>
        <w:t>十</w:t>
      </w:r>
      <w:r w:rsidRPr="00223C6A">
        <w:rPr>
          <w:rFonts w:ascii="Calibri" w:eastAsia="宋体" w:hAnsi="Calibri" w:cs="Times New Roman" w:hint="eastAsia"/>
          <w:b/>
          <w:sz w:val="28"/>
          <w:szCs w:val="28"/>
        </w:rPr>
        <w:t>章</w:t>
      </w:r>
      <w:r w:rsidRPr="00223C6A">
        <w:rPr>
          <w:rFonts w:ascii="Calibri" w:eastAsia="宋体" w:hAnsi="Calibri" w:cs="Times New Roman" w:hint="eastAsia"/>
          <w:b/>
          <w:sz w:val="28"/>
          <w:szCs w:val="28"/>
        </w:rPr>
        <w:t xml:space="preserve">  </w:t>
      </w:r>
      <w:r>
        <w:rPr>
          <w:rFonts w:ascii="Calibri" w:eastAsia="宋体" w:hAnsi="Calibri" w:cs="Times New Roman" w:hint="eastAsia"/>
          <w:b/>
          <w:sz w:val="28"/>
          <w:szCs w:val="28"/>
        </w:rPr>
        <w:t>滴定分析法</w:t>
      </w:r>
    </w:p>
    <w:p w:rsidR="001744F8" w:rsidRPr="00223C6A" w:rsidRDefault="001744F8" w:rsidP="001744F8">
      <w:pPr>
        <w:spacing w:after="120" w:line="360" w:lineRule="exact"/>
        <w:rPr>
          <w:rFonts w:ascii="宋体" w:eastAsia="宋体" w:hAnsi="宋体" w:cs="Times New Roman"/>
          <w:b/>
          <w:sz w:val="24"/>
        </w:rPr>
      </w:pPr>
      <w:r w:rsidRPr="00223C6A">
        <w:rPr>
          <w:rFonts w:ascii="宋体" w:eastAsia="宋体" w:hAnsi="宋体" w:cs="Times New Roman" w:hint="eastAsia"/>
          <w:b/>
          <w:sz w:val="24"/>
        </w:rPr>
        <w:t>要求</w:t>
      </w:r>
    </w:p>
    <w:p w:rsidR="001744F8" w:rsidRPr="001744F8" w:rsidRDefault="001744F8" w:rsidP="001744F8">
      <w:pPr>
        <w:spacing w:line="360" w:lineRule="exact"/>
        <w:ind w:firstLine="420"/>
        <w:rPr>
          <w:rFonts w:ascii="仿宋_GB2312" w:eastAsia="仿宋_GB2312" w:hAnsi="Calibri" w:cs="Times New Roman"/>
          <w:sz w:val="24"/>
          <w:szCs w:val="24"/>
        </w:rPr>
      </w:pPr>
      <w:r w:rsidRPr="001744F8">
        <w:rPr>
          <w:rFonts w:ascii="仿宋_GB2312" w:eastAsia="仿宋_GB2312" w:hAnsi="Calibri" w:cs="Times New Roman" w:hint="eastAsia"/>
          <w:sz w:val="24"/>
          <w:szCs w:val="24"/>
        </w:rPr>
        <w:t>掌握酸碱滴定的基本原理与实际应用；掌握络合滴定的基本原理与实际应用；掌握氧化还原滴定的基本原理与实际应用；掌握沉淀滴定的基本原理与实际应用。</w:t>
      </w:r>
    </w:p>
    <w:p w:rsidR="001744F8" w:rsidRPr="00223C6A" w:rsidRDefault="001744F8" w:rsidP="001744F8">
      <w:pPr>
        <w:spacing w:before="307" w:after="153" w:line="360" w:lineRule="exact"/>
        <w:rPr>
          <w:rFonts w:ascii="Calibri" w:eastAsia="宋体" w:hAnsi="Calibri" w:cs="Times New Roman"/>
          <w:b/>
          <w:sz w:val="28"/>
          <w:szCs w:val="28"/>
        </w:rPr>
      </w:pPr>
      <w:r w:rsidRPr="00223C6A">
        <w:rPr>
          <w:rFonts w:ascii="Calibri" w:eastAsia="宋体" w:hAnsi="Calibri" w:cs="Times New Roman" w:hint="eastAsia"/>
          <w:b/>
          <w:sz w:val="28"/>
          <w:szCs w:val="28"/>
        </w:rPr>
        <w:t>第</w:t>
      </w:r>
      <w:r>
        <w:rPr>
          <w:rFonts w:ascii="Calibri" w:eastAsia="宋体" w:hAnsi="Calibri" w:cs="Times New Roman" w:hint="eastAsia"/>
          <w:b/>
          <w:sz w:val="28"/>
          <w:szCs w:val="28"/>
        </w:rPr>
        <w:t>十一</w:t>
      </w:r>
      <w:r w:rsidRPr="00223C6A">
        <w:rPr>
          <w:rFonts w:ascii="Calibri" w:eastAsia="宋体" w:hAnsi="Calibri" w:cs="Times New Roman" w:hint="eastAsia"/>
          <w:b/>
          <w:sz w:val="28"/>
          <w:szCs w:val="28"/>
        </w:rPr>
        <w:t>章</w:t>
      </w:r>
      <w:r w:rsidRPr="00223C6A">
        <w:rPr>
          <w:rFonts w:ascii="Calibri" w:eastAsia="宋体" w:hAnsi="Calibri" w:cs="Times New Roman" w:hint="eastAsia"/>
          <w:b/>
          <w:sz w:val="28"/>
          <w:szCs w:val="28"/>
        </w:rPr>
        <w:t xml:space="preserve">  </w:t>
      </w:r>
      <w:r>
        <w:rPr>
          <w:rFonts w:ascii="Calibri" w:eastAsia="宋体" w:hAnsi="Calibri" w:cs="Times New Roman" w:hint="eastAsia"/>
          <w:b/>
          <w:sz w:val="28"/>
          <w:szCs w:val="28"/>
        </w:rPr>
        <w:t>重量分析法</w:t>
      </w:r>
    </w:p>
    <w:p w:rsidR="001744F8" w:rsidRPr="00223C6A" w:rsidRDefault="001744F8" w:rsidP="001744F8">
      <w:pPr>
        <w:spacing w:after="120" w:line="360" w:lineRule="exact"/>
        <w:rPr>
          <w:rFonts w:ascii="宋体" w:eastAsia="宋体" w:hAnsi="宋体" w:cs="Times New Roman"/>
          <w:b/>
          <w:sz w:val="24"/>
        </w:rPr>
      </w:pPr>
      <w:r w:rsidRPr="00223C6A">
        <w:rPr>
          <w:rFonts w:ascii="宋体" w:eastAsia="宋体" w:hAnsi="宋体" w:cs="Times New Roman" w:hint="eastAsia"/>
          <w:b/>
          <w:sz w:val="24"/>
        </w:rPr>
        <w:t>要求</w:t>
      </w:r>
    </w:p>
    <w:p w:rsidR="001744F8" w:rsidRPr="001744F8" w:rsidRDefault="001744F8" w:rsidP="001744F8">
      <w:pPr>
        <w:spacing w:line="360" w:lineRule="exact"/>
        <w:ind w:firstLine="420"/>
        <w:rPr>
          <w:rFonts w:ascii="仿宋_GB2312" w:eastAsia="仿宋_GB2312" w:hAnsi="Calibri" w:cs="Times New Roman"/>
          <w:sz w:val="24"/>
          <w:szCs w:val="24"/>
        </w:rPr>
      </w:pPr>
      <w:r w:rsidRPr="001744F8">
        <w:rPr>
          <w:rFonts w:ascii="仿宋_GB2312" w:eastAsia="仿宋_GB2312" w:hAnsi="Calibri" w:cs="Times New Roman" w:hint="eastAsia"/>
          <w:sz w:val="24"/>
          <w:szCs w:val="24"/>
        </w:rPr>
        <w:t>影响沉淀溶解度的因素；沉淀的生成和溶解的过程；影响沉淀纯度的因素；沉淀的灼烧对沉淀的组成的影响；掌握重量分析结果的计算原理和方法。</w:t>
      </w:r>
    </w:p>
    <w:p w:rsidR="001744F8" w:rsidRPr="00223C6A" w:rsidRDefault="001744F8" w:rsidP="001744F8">
      <w:pPr>
        <w:spacing w:before="307" w:after="153" w:line="360" w:lineRule="exact"/>
        <w:rPr>
          <w:rFonts w:ascii="Calibri" w:eastAsia="宋体" w:hAnsi="Calibri" w:cs="Times New Roman"/>
          <w:b/>
          <w:sz w:val="28"/>
          <w:szCs w:val="28"/>
        </w:rPr>
      </w:pPr>
      <w:r w:rsidRPr="00223C6A">
        <w:rPr>
          <w:rFonts w:ascii="Calibri" w:eastAsia="宋体" w:hAnsi="Calibri" w:cs="Times New Roman" w:hint="eastAsia"/>
          <w:b/>
          <w:sz w:val="28"/>
          <w:szCs w:val="28"/>
        </w:rPr>
        <w:t>第</w:t>
      </w:r>
      <w:r>
        <w:rPr>
          <w:rFonts w:ascii="Calibri" w:eastAsia="宋体" w:hAnsi="Calibri" w:cs="Times New Roman" w:hint="eastAsia"/>
          <w:b/>
          <w:sz w:val="28"/>
          <w:szCs w:val="28"/>
        </w:rPr>
        <w:t>十</w:t>
      </w:r>
      <w:r w:rsidRPr="00223C6A">
        <w:rPr>
          <w:rFonts w:ascii="Calibri" w:eastAsia="宋体" w:hAnsi="Calibri" w:cs="Times New Roman" w:hint="eastAsia"/>
          <w:b/>
          <w:sz w:val="28"/>
          <w:szCs w:val="28"/>
        </w:rPr>
        <w:t>二章</w:t>
      </w:r>
      <w:r w:rsidRPr="00223C6A">
        <w:rPr>
          <w:rFonts w:ascii="Calibri" w:eastAsia="宋体" w:hAnsi="Calibri" w:cs="Times New Roman" w:hint="eastAsia"/>
          <w:b/>
          <w:sz w:val="28"/>
          <w:szCs w:val="28"/>
        </w:rPr>
        <w:t xml:space="preserve">  </w:t>
      </w:r>
      <w:r>
        <w:rPr>
          <w:rFonts w:ascii="Calibri" w:eastAsia="宋体" w:hAnsi="Calibri" w:cs="Times New Roman" w:hint="eastAsia"/>
          <w:b/>
          <w:sz w:val="28"/>
          <w:szCs w:val="28"/>
        </w:rPr>
        <w:t>分光光度分析法</w:t>
      </w:r>
    </w:p>
    <w:p w:rsidR="001744F8" w:rsidRPr="00223C6A" w:rsidRDefault="001744F8" w:rsidP="001744F8">
      <w:pPr>
        <w:spacing w:after="120" w:line="360" w:lineRule="exact"/>
        <w:rPr>
          <w:rFonts w:ascii="宋体" w:eastAsia="宋体" w:hAnsi="宋体" w:cs="Times New Roman"/>
          <w:b/>
          <w:sz w:val="24"/>
        </w:rPr>
      </w:pPr>
      <w:r w:rsidRPr="00223C6A">
        <w:rPr>
          <w:rFonts w:ascii="宋体" w:eastAsia="宋体" w:hAnsi="宋体" w:cs="Times New Roman" w:hint="eastAsia"/>
          <w:b/>
          <w:sz w:val="24"/>
        </w:rPr>
        <w:t>要求</w:t>
      </w:r>
    </w:p>
    <w:p w:rsidR="001744F8" w:rsidRPr="001744F8" w:rsidRDefault="001744F8" w:rsidP="001744F8">
      <w:pPr>
        <w:spacing w:line="360" w:lineRule="exact"/>
        <w:ind w:firstLine="420"/>
        <w:rPr>
          <w:rFonts w:ascii="仿宋_GB2312" w:eastAsia="仿宋_GB2312" w:hAnsi="Calibri" w:cs="Times New Roman"/>
          <w:sz w:val="24"/>
          <w:szCs w:val="24"/>
        </w:rPr>
      </w:pPr>
      <w:r w:rsidRPr="001744F8">
        <w:rPr>
          <w:rFonts w:ascii="仿宋_GB2312" w:eastAsia="仿宋_GB2312" w:hAnsi="Calibri" w:cs="Times New Roman" w:hint="eastAsia"/>
          <w:sz w:val="24"/>
          <w:szCs w:val="24"/>
        </w:rPr>
        <w:t>物质颜色与光的吸收关系；紫外可见分光光度法的仪器及测量误差和测量条件的选择；显色反应及其影响因素；朗伯-比尔定律及其偏离的原因；紫外可见分光光度法的测定方法。</w:t>
      </w:r>
    </w:p>
    <w:p w:rsidR="001744F8" w:rsidRPr="00223C6A" w:rsidRDefault="001744F8" w:rsidP="001744F8">
      <w:pPr>
        <w:spacing w:before="307" w:after="153" w:line="360" w:lineRule="exact"/>
        <w:rPr>
          <w:rFonts w:ascii="Calibri" w:eastAsia="宋体" w:hAnsi="Calibri" w:cs="Times New Roman"/>
          <w:b/>
          <w:sz w:val="28"/>
          <w:szCs w:val="28"/>
        </w:rPr>
      </w:pPr>
      <w:r w:rsidRPr="00223C6A">
        <w:rPr>
          <w:rFonts w:ascii="Calibri" w:eastAsia="宋体" w:hAnsi="Calibri" w:cs="Times New Roman" w:hint="eastAsia"/>
          <w:b/>
          <w:sz w:val="28"/>
          <w:szCs w:val="28"/>
        </w:rPr>
        <w:t>第</w:t>
      </w:r>
      <w:r>
        <w:rPr>
          <w:rFonts w:ascii="Calibri" w:eastAsia="宋体" w:hAnsi="Calibri" w:cs="Times New Roman" w:hint="eastAsia"/>
          <w:b/>
          <w:sz w:val="28"/>
          <w:szCs w:val="28"/>
        </w:rPr>
        <w:t>十三</w:t>
      </w:r>
      <w:r w:rsidRPr="00223C6A">
        <w:rPr>
          <w:rFonts w:ascii="Calibri" w:eastAsia="宋体" w:hAnsi="Calibri" w:cs="Times New Roman" w:hint="eastAsia"/>
          <w:b/>
          <w:sz w:val="28"/>
          <w:szCs w:val="28"/>
        </w:rPr>
        <w:t>章</w:t>
      </w:r>
      <w:r w:rsidRPr="00223C6A">
        <w:rPr>
          <w:rFonts w:ascii="Calibri" w:eastAsia="宋体" w:hAnsi="Calibri" w:cs="Times New Roman" w:hint="eastAsia"/>
          <w:b/>
          <w:sz w:val="28"/>
          <w:szCs w:val="28"/>
        </w:rPr>
        <w:t xml:space="preserve">  </w:t>
      </w:r>
      <w:r>
        <w:rPr>
          <w:rFonts w:ascii="Calibri" w:eastAsia="宋体" w:hAnsi="Calibri" w:cs="Times New Roman" w:hint="eastAsia"/>
          <w:b/>
          <w:sz w:val="28"/>
          <w:szCs w:val="28"/>
        </w:rPr>
        <w:t>分析化学中常用的分离富集方法</w:t>
      </w:r>
    </w:p>
    <w:p w:rsidR="001744F8" w:rsidRPr="00223C6A" w:rsidRDefault="001744F8" w:rsidP="001744F8">
      <w:pPr>
        <w:spacing w:after="120" w:line="360" w:lineRule="exact"/>
        <w:rPr>
          <w:rFonts w:ascii="宋体" w:eastAsia="宋体" w:hAnsi="宋体" w:cs="Times New Roman"/>
          <w:b/>
          <w:sz w:val="24"/>
        </w:rPr>
      </w:pPr>
      <w:r w:rsidRPr="00223C6A">
        <w:rPr>
          <w:rFonts w:ascii="宋体" w:eastAsia="宋体" w:hAnsi="宋体" w:cs="Times New Roman" w:hint="eastAsia"/>
          <w:b/>
          <w:sz w:val="24"/>
        </w:rPr>
        <w:t>要求</w:t>
      </w:r>
    </w:p>
    <w:p w:rsidR="001744F8" w:rsidRPr="001744F8" w:rsidRDefault="001744F8" w:rsidP="001744F8">
      <w:pPr>
        <w:spacing w:line="360" w:lineRule="exact"/>
        <w:ind w:firstLine="420"/>
        <w:rPr>
          <w:rFonts w:ascii="仿宋_GB2312" w:eastAsia="仿宋_GB2312" w:hAnsi="Calibri" w:cs="Times New Roman"/>
          <w:sz w:val="24"/>
          <w:szCs w:val="24"/>
        </w:rPr>
      </w:pPr>
      <w:r w:rsidRPr="001744F8">
        <w:rPr>
          <w:rFonts w:ascii="仿宋_GB2312" w:eastAsia="仿宋_GB2312" w:hAnsi="Calibri" w:cs="Times New Roman" w:hint="eastAsia"/>
          <w:sz w:val="24"/>
          <w:szCs w:val="24"/>
        </w:rPr>
        <w:t>复杂物质分离与富集的目的与意义；分析化学中常用沉淀、萃取、层析、离子交换分离方法的基本原理。</w:t>
      </w:r>
    </w:p>
    <w:p w:rsidR="001744F8" w:rsidRPr="001744F8" w:rsidRDefault="001744F8" w:rsidP="00EF10E1">
      <w:pPr>
        <w:ind w:firstLine="420"/>
        <w:rPr>
          <w:rFonts w:ascii="仿宋_GB2312" w:eastAsia="仿宋_GB2312"/>
          <w:sz w:val="24"/>
          <w:szCs w:val="24"/>
        </w:rPr>
      </w:pPr>
    </w:p>
    <w:p w:rsidR="00A04055" w:rsidRPr="00A04055" w:rsidRDefault="00A04055" w:rsidP="00A04055">
      <w:pPr>
        <w:jc w:val="center"/>
        <w:rPr>
          <w:rFonts w:ascii="Calibri" w:eastAsia="宋体" w:hAnsi="Calibri" w:cs="Times New Roman"/>
          <w:b/>
          <w:sz w:val="30"/>
          <w:szCs w:val="30"/>
        </w:rPr>
      </w:pPr>
      <w:r>
        <w:rPr>
          <w:rFonts w:hint="eastAsia"/>
          <w:b/>
          <w:sz w:val="30"/>
          <w:szCs w:val="30"/>
        </w:rPr>
        <w:t>663</w:t>
      </w:r>
      <w:r w:rsidR="00D52489">
        <w:rPr>
          <w:rFonts w:hint="eastAsia"/>
          <w:b/>
          <w:sz w:val="30"/>
          <w:szCs w:val="30"/>
        </w:rPr>
        <w:t>《</w:t>
      </w:r>
      <w:r w:rsidRPr="00A04055">
        <w:rPr>
          <w:rFonts w:ascii="Calibri" w:eastAsia="宋体" w:hAnsi="Calibri" w:cs="Times New Roman" w:hint="eastAsia"/>
          <w:b/>
          <w:sz w:val="30"/>
          <w:szCs w:val="30"/>
        </w:rPr>
        <w:t>土地资源管理</w:t>
      </w:r>
      <w:r w:rsidR="00D52489">
        <w:rPr>
          <w:rFonts w:ascii="Calibri" w:eastAsia="宋体" w:hAnsi="Calibri" w:cs="Times New Roman" w:hint="eastAsia"/>
          <w:b/>
          <w:sz w:val="30"/>
          <w:szCs w:val="30"/>
        </w:rPr>
        <w:t>》</w:t>
      </w:r>
      <w:r w:rsidRPr="00A04055">
        <w:rPr>
          <w:rFonts w:ascii="Calibri" w:eastAsia="宋体" w:hAnsi="Calibri" w:cs="Times New Roman" w:hint="eastAsia"/>
          <w:b/>
          <w:sz w:val="30"/>
          <w:szCs w:val="30"/>
        </w:rPr>
        <w:t>考试复习范围</w:t>
      </w:r>
    </w:p>
    <w:p w:rsidR="00A04055" w:rsidRPr="00307113" w:rsidRDefault="00A04055" w:rsidP="00307113">
      <w:pPr>
        <w:spacing w:line="360" w:lineRule="exact"/>
        <w:ind w:firstLine="420"/>
        <w:rPr>
          <w:rFonts w:ascii="仿宋_GB2312" w:eastAsia="仿宋_GB2312" w:hAnsi="Calibri" w:cs="Times New Roman"/>
          <w:sz w:val="24"/>
          <w:szCs w:val="24"/>
        </w:rPr>
      </w:pPr>
      <w:r w:rsidRPr="00307113">
        <w:rPr>
          <w:rFonts w:ascii="仿宋_GB2312" w:eastAsia="仿宋_GB2312" w:hAnsi="Calibri" w:cs="Times New Roman" w:hint="eastAsia"/>
          <w:sz w:val="24"/>
          <w:szCs w:val="24"/>
        </w:rPr>
        <w:t>1、土地的含义、土地的特性、土地的分类体系、土地的功能、土地的人口承载力</w:t>
      </w:r>
    </w:p>
    <w:p w:rsidR="00A04055" w:rsidRPr="00307113" w:rsidRDefault="00A04055" w:rsidP="00307113">
      <w:pPr>
        <w:spacing w:line="360" w:lineRule="exact"/>
        <w:ind w:firstLine="420"/>
        <w:rPr>
          <w:rFonts w:ascii="仿宋_GB2312" w:eastAsia="仿宋_GB2312" w:hAnsi="Calibri" w:cs="Times New Roman"/>
          <w:sz w:val="24"/>
          <w:szCs w:val="24"/>
        </w:rPr>
      </w:pPr>
      <w:r w:rsidRPr="00307113">
        <w:rPr>
          <w:rFonts w:ascii="仿宋_GB2312" w:eastAsia="仿宋_GB2312" w:hAnsi="Calibri" w:cs="Times New Roman" w:hint="eastAsia"/>
          <w:sz w:val="24"/>
          <w:szCs w:val="24"/>
        </w:rPr>
        <w:t>、土地与可持续发展、我国土地资源概况；</w:t>
      </w:r>
    </w:p>
    <w:p w:rsidR="00A04055" w:rsidRPr="00307113" w:rsidRDefault="00A04055" w:rsidP="00307113">
      <w:pPr>
        <w:spacing w:line="360" w:lineRule="exact"/>
        <w:ind w:firstLine="420"/>
        <w:rPr>
          <w:rFonts w:ascii="仿宋_GB2312" w:eastAsia="仿宋_GB2312" w:hAnsi="Calibri" w:cs="Times New Roman"/>
          <w:sz w:val="24"/>
          <w:szCs w:val="24"/>
        </w:rPr>
      </w:pPr>
      <w:r w:rsidRPr="00307113">
        <w:rPr>
          <w:rFonts w:ascii="仿宋_GB2312" w:eastAsia="仿宋_GB2312" w:hAnsi="Calibri" w:cs="Times New Roman" w:hint="eastAsia"/>
          <w:sz w:val="24"/>
          <w:szCs w:val="24"/>
        </w:rPr>
        <w:t>2、土地管理的含义、原则、特性、功能、手段；土地管理的内容体系、地籍管理的内容、土地利用管理的内容、土地综合管理内容；</w:t>
      </w:r>
    </w:p>
    <w:p w:rsidR="00A04055" w:rsidRPr="00307113" w:rsidRDefault="00A04055" w:rsidP="00307113">
      <w:pPr>
        <w:spacing w:line="360" w:lineRule="exact"/>
        <w:ind w:firstLine="420"/>
        <w:rPr>
          <w:rFonts w:ascii="仿宋_GB2312" w:eastAsia="仿宋_GB2312" w:hAnsi="Calibri" w:cs="Times New Roman"/>
          <w:sz w:val="24"/>
          <w:szCs w:val="24"/>
        </w:rPr>
      </w:pPr>
      <w:r w:rsidRPr="00307113">
        <w:rPr>
          <w:rFonts w:ascii="仿宋_GB2312" w:eastAsia="仿宋_GB2312" w:hAnsi="Calibri" w:cs="Times New Roman" w:hint="eastAsia"/>
          <w:sz w:val="24"/>
          <w:szCs w:val="24"/>
        </w:rPr>
        <w:t>3、我国土地管理体制、土地管理机构设置模式、土地管理机构职责权限的划分</w:t>
      </w:r>
    </w:p>
    <w:p w:rsidR="00A04055" w:rsidRPr="00307113" w:rsidRDefault="00A04055" w:rsidP="00307113">
      <w:pPr>
        <w:spacing w:line="360" w:lineRule="exact"/>
        <w:ind w:firstLine="420"/>
        <w:rPr>
          <w:rFonts w:ascii="仿宋_GB2312" w:eastAsia="仿宋_GB2312" w:hAnsi="Calibri" w:cs="Times New Roman"/>
          <w:sz w:val="24"/>
          <w:szCs w:val="24"/>
        </w:rPr>
      </w:pPr>
      <w:r w:rsidRPr="00307113">
        <w:rPr>
          <w:rFonts w:ascii="仿宋_GB2312" w:eastAsia="仿宋_GB2312" w:hAnsi="Calibri" w:cs="Times New Roman" w:hint="eastAsia"/>
          <w:sz w:val="24"/>
          <w:szCs w:val="24"/>
        </w:rPr>
        <w:t>4、测绘技术在土地管理中的运用、信息技术在土地管理中的应用</w:t>
      </w:r>
    </w:p>
    <w:p w:rsidR="00A04055" w:rsidRPr="00307113" w:rsidRDefault="00A04055" w:rsidP="00307113">
      <w:pPr>
        <w:spacing w:line="360" w:lineRule="exact"/>
        <w:ind w:firstLine="420"/>
        <w:rPr>
          <w:rFonts w:ascii="仿宋_GB2312" w:eastAsia="仿宋_GB2312" w:hAnsi="Calibri" w:cs="Times New Roman"/>
          <w:sz w:val="24"/>
          <w:szCs w:val="24"/>
        </w:rPr>
      </w:pPr>
      <w:r w:rsidRPr="00307113">
        <w:rPr>
          <w:rFonts w:ascii="仿宋_GB2312" w:eastAsia="仿宋_GB2312" w:hAnsi="Calibri" w:cs="Times New Roman" w:hint="eastAsia"/>
          <w:sz w:val="24"/>
          <w:szCs w:val="24"/>
        </w:rPr>
        <w:t>5、土地利用现状调查目的、内容、程序、主要成果；土地权属调查的基本要求、基本程序；土地权属调查成果资料。</w:t>
      </w:r>
    </w:p>
    <w:p w:rsidR="00A04055" w:rsidRPr="00307113" w:rsidRDefault="00A04055" w:rsidP="00307113">
      <w:pPr>
        <w:spacing w:line="360" w:lineRule="exact"/>
        <w:ind w:firstLine="420"/>
        <w:rPr>
          <w:rFonts w:ascii="仿宋_GB2312" w:eastAsia="仿宋_GB2312" w:hAnsi="Calibri" w:cs="Times New Roman"/>
          <w:sz w:val="24"/>
          <w:szCs w:val="24"/>
        </w:rPr>
      </w:pPr>
      <w:r w:rsidRPr="00307113">
        <w:rPr>
          <w:rFonts w:ascii="仿宋_GB2312" w:eastAsia="仿宋_GB2312" w:hAnsi="Calibri" w:cs="Times New Roman" w:hint="eastAsia"/>
          <w:sz w:val="24"/>
          <w:szCs w:val="24"/>
        </w:rPr>
        <w:t>6、城镇土地分等的任务与目的、原则、工作内容；城镇土地分等技术方法；城镇土地定级的因素指标体系、工作程序和内容；农用地分等定级的目的、原则、内容、技术要求和方法；土地资源评价的基本程序、土地评价单元的划分方法；</w:t>
      </w:r>
      <w:r w:rsidRPr="00307113">
        <w:rPr>
          <w:rFonts w:ascii="仿宋_GB2312" w:eastAsia="仿宋_GB2312" w:hAnsi="Calibri" w:cs="Times New Roman" w:hint="eastAsia"/>
          <w:sz w:val="24"/>
          <w:szCs w:val="24"/>
        </w:rPr>
        <w:lastRenderedPageBreak/>
        <w:t>土地资源的自然适宜性评价、土地资源的生产潜力评价的相关概念。</w:t>
      </w:r>
    </w:p>
    <w:p w:rsidR="00A04055" w:rsidRPr="00307113" w:rsidRDefault="00A04055" w:rsidP="00307113">
      <w:pPr>
        <w:spacing w:line="360" w:lineRule="exact"/>
        <w:ind w:firstLine="420"/>
        <w:rPr>
          <w:rFonts w:ascii="仿宋_GB2312" w:eastAsia="仿宋_GB2312" w:hAnsi="Calibri" w:cs="Times New Roman"/>
          <w:sz w:val="24"/>
          <w:szCs w:val="24"/>
        </w:rPr>
      </w:pPr>
      <w:r w:rsidRPr="00307113">
        <w:rPr>
          <w:rFonts w:ascii="仿宋_GB2312" w:eastAsia="仿宋_GB2312" w:hAnsi="Calibri" w:cs="Times New Roman" w:hint="eastAsia"/>
          <w:sz w:val="24"/>
          <w:szCs w:val="24"/>
        </w:rPr>
        <w:t>7、土地估价基本理论、原则；基准地价的概念、特点、评估方法；宗地地价概念、评估方法、程序；我国地价的管理体系和措施。</w:t>
      </w:r>
    </w:p>
    <w:p w:rsidR="00A04055" w:rsidRPr="00307113" w:rsidRDefault="00A04055" w:rsidP="00307113">
      <w:pPr>
        <w:spacing w:line="360" w:lineRule="exact"/>
        <w:ind w:firstLine="420"/>
        <w:rPr>
          <w:rFonts w:ascii="仿宋_GB2312" w:eastAsia="仿宋_GB2312" w:hAnsi="Calibri" w:cs="Times New Roman"/>
          <w:sz w:val="24"/>
          <w:szCs w:val="24"/>
        </w:rPr>
      </w:pPr>
      <w:r w:rsidRPr="00307113">
        <w:rPr>
          <w:rFonts w:ascii="仿宋_GB2312" w:eastAsia="仿宋_GB2312" w:hAnsi="Calibri" w:cs="Times New Roman" w:hint="eastAsia"/>
          <w:sz w:val="24"/>
          <w:szCs w:val="24"/>
        </w:rPr>
        <w:t>8、土地权属管理的目的、内容、制度；土地权利结构、土地使用制和土地所有权、使用权相关概念、土地他项权利制度与土地他项权利；土地权属确认的法律依据、一般原则；土地登记的概念、特点、法律依据、土地登记的原则、内容、分类；土地登记程序；变更登记的概念意义、特点、类型、程序以及相关土地登记的概念。</w:t>
      </w:r>
    </w:p>
    <w:p w:rsidR="00A04055" w:rsidRPr="00307113" w:rsidRDefault="00A04055" w:rsidP="00307113">
      <w:pPr>
        <w:spacing w:line="360" w:lineRule="exact"/>
        <w:ind w:firstLine="420"/>
        <w:rPr>
          <w:rFonts w:ascii="仿宋_GB2312" w:eastAsia="仿宋_GB2312" w:hAnsi="Calibri" w:cs="Times New Roman"/>
          <w:sz w:val="24"/>
          <w:szCs w:val="24"/>
        </w:rPr>
      </w:pPr>
      <w:r w:rsidRPr="00307113">
        <w:rPr>
          <w:rFonts w:ascii="仿宋_GB2312" w:eastAsia="仿宋_GB2312" w:hAnsi="Calibri" w:cs="Times New Roman" w:hint="eastAsia"/>
          <w:sz w:val="24"/>
          <w:szCs w:val="24"/>
        </w:rPr>
        <w:t>9、土地权属争议的概念、土地权属争议的管辖、土地权属争议的处理程序。</w:t>
      </w:r>
    </w:p>
    <w:p w:rsidR="00A04055" w:rsidRPr="00307113" w:rsidRDefault="00A04055" w:rsidP="00307113">
      <w:pPr>
        <w:spacing w:line="360" w:lineRule="exact"/>
        <w:ind w:firstLine="420"/>
        <w:rPr>
          <w:rFonts w:ascii="仿宋_GB2312" w:eastAsia="仿宋_GB2312" w:hAnsi="Calibri" w:cs="Times New Roman"/>
          <w:sz w:val="24"/>
          <w:szCs w:val="24"/>
        </w:rPr>
      </w:pPr>
      <w:r w:rsidRPr="00307113">
        <w:rPr>
          <w:rFonts w:ascii="仿宋_GB2312" w:eastAsia="仿宋_GB2312" w:hAnsi="Calibri" w:cs="Times New Roman" w:hint="eastAsia"/>
          <w:sz w:val="24"/>
          <w:szCs w:val="24"/>
        </w:rPr>
        <w:t>10、土地征收、征用的概念、征收土地的审批权限、程序、征收土地的补偿安置；国有建设用地使用权的流转、国有农用地使用权的流转、国有未利用地使用权的流转；集体建设用地使用权的流转、集体农用地使用权的流转。</w:t>
      </w:r>
    </w:p>
    <w:p w:rsidR="00A04055" w:rsidRPr="00307113" w:rsidRDefault="00A04055" w:rsidP="00307113">
      <w:pPr>
        <w:spacing w:line="360" w:lineRule="exact"/>
        <w:ind w:firstLine="420"/>
        <w:rPr>
          <w:rFonts w:ascii="仿宋_GB2312" w:eastAsia="仿宋_GB2312" w:hAnsi="Calibri" w:cs="Times New Roman"/>
          <w:sz w:val="24"/>
          <w:szCs w:val="24"/>
        </w:rPr>
      </w:pPr>
      <w:r w:rsidRPr="00307113">
        <w:rPr>
          <w:rFonts w:ascii="仿宋_GB2312" w:eastAsia="仿宋_GB2312" w:hAnsi="Calibri" w:cs="Times New Roman" w:hint="eastAsia"/>
          <w:sz w:val="24"/>
          <w:szCs w:val="24"/>
        </w:rPr>
        <w:t>11、土地所有权的终止的概念、条件。</w:t>
      </w:r>
    </w:p>
    <w:p w:rsidR="00A04055" w:rsidRPr="00307113" w:rsidRDefault="00A04055" w:rsidP="00307113">
      <w:pPr>
        <w:spacing w:line="360" w:lineRule="exact"/>
        <w:ind w:firstLine="420"/>
        <w:rPr>
          <w:rFonts w:ascii="仿宋_GB2312" w:eastAsia="仿宋_GB2312" w:hAnsi="Calibri" w:cs="Times New Roman"/>
          <w:sz w:val="24"/>
          <w:szCs w:val="24"/>
        </w:rPr>
      </w:pPr>
      <w:r w:rsidRPr="00307113">
        <w:rPr>
          <w:rFonts w:ascii="仿宋_GB2312" w:eastAsia="仿宋_GB2312" w:hAnsi="Calibri" w:cs="Times New Roman" w:hint="eastAsia"/>
          <w:sz w:val="24"/>
          <w:szCs w:val="24"/>
        </w:rPr>
        <w:t>12、土地产权违法行为的类型、土地产权违法行为的查处、</w:t>
      </w:r>
    </w:p>
    <w:p w:rsidR="00A04055" w:rsidRPr="00307113" w:rsidRDefault="00A04055" w:rsidP="00307113">
      <w:pPr>
        <w:spacing w:line="360" w:lineRule="exact"/>
        <w:ind w:firstLine="420"/>
        <w:rPr>
          <w:rFonts w:ascii="仿宋_GB2312" w:eastAsia="仿宋_GB2312" w:hAnsi="Calibri" w:cs="Times New Roman"/>
          <w:sz w:val="24"/>
          <w:szCs w:val="24"/>
        </w:rPr>
      </w:pPr>
      <w:r w:rsidRPr="00307113">
        <w:rPr>
          <w:rFonts w:ascii="仿宋_GB2312" w:eastAsia="仿宋_GB2312" w:hAnsi="Calibri" w:cs="Times New Roman" w:hint="eastAsia"/>
          <w:sz w:val="24"/>
          <w:szCs w:val="24"/>
        </w:rPr>
        <w:t>13、土地利用总体规划的含义、体系、编制原则；土地利用总体规划的任务和内容、编制程序，土地利用总图规划专题研究、土地利用结构和布局调、土地利用分区、土地利用总体规划规划成果；土地利用总体规划的审批、公告、实施与修改</w:t>
      </w:r>
    </w:p>
    <w:p w:rsidR="00A04055" w:rsidRPr="00307113" w:rsidRDefault="00A04055" w:rsidP="00307113">
      <w:pPr>
        <w:spacing w:line="360" w:lineRule="exact"/>
        <w:ind w:firstLine="420"/>
        <w:rPr>
          <w:rFonts w:ascii="仿宋_GB2312" w:eastAsia="仿宋_GB2312" w:hAnsi="Calibri" w:cs="Times New Roman"/>
          <w:sz w:val="24"/>
          <w:szCs w:val="24"/>
        </w:rPr>
      </w:pPr>
      <w:r w:rsidRPr="00307113">
        <w:rPr>
          <w:rFonts w:ascii="仿宋_GB2312" w:eastAsia="仿宋_GB2312" w:hAnsi="Calibri" w:cs="Times New Roman" w:hint="eastAsia"/>
          <w:sz w:val="24"/>
          <w:szCs w:val="24"/>
        </w:rPr>
        <w:t>14、</w:t>
      </w:r>
      <w:r w:rsidRPr="00307113">
        <w:rPr>
          <w:rFonts w:ascii="仿宋_GB2312" w:eastAsia="仿宋_GB2312" w:hAnsi="Calibri" w:cs="Times New Roman"/>
          <w:sz w:val="24"/>
          <w:szCs w:val="24"/>
        </w:rPr>
        <w:t>基本农田</w:t>
      </w:r>
      <w:r w:rsidRPr="00307113">
        <w:rPr>
          <w:rFonts w:ascii="仿宋_GB2312" w:eastAsia="仿宋_GB2312" w:hAnsi="Calibri" w:cs="Times New Roman" w:hint="eastAsia"/>
          <w:sz w:val="24"/>
          <w:szCs w:val="24"/>
        </w:rPr>
        <w:t>概念、</w:t>
      </w:r>
      <w:r w:rsidRPr="00307113">
        <w:rPr>
          <w:rFonts w:ascii="仿宋_GB2312" w:eastAsia="仿宋_GB2312" w:hAnsi="Calibri" w:cs="Times New Roman"/>
          <w:sz w:val="24"/>
          <w:szCs w:val="24"/>
        </w:rPr>
        <w:t>基本农田保护规划的目的</w:t>
      </w:r>
      <w:r w:rsidRPr="00307113">
        <w:rPr>
          <w:rFonts w:ascii="仿宋_GB2312" w:eastAsia="仿宋_GB2312" w:hAnsi="Calibri" w:cs="Times New Roman" w:hint="eastAsia"/>
          <w:sz w:val="24"/>
          <w:szCs w:val="24"/>
        </w:rPr>
        <w:t>、</w:t>
      </w:r>
      <w:r w:rsidRPr="00307113">
        <w:rPr>
          <w:rFonts w:ascii="仿宋_GB2312" w:eastAsia="仿宋_GB2312" w:hAnsi="Calibri" w:cs="Times New Roman"/>
          <w:sz w:val="24"/>
          <w:szCs w:val="24"/>
        </w:rPr>
        <w:t>编制程序</w:t>
      </w:r>
      <w:r w:rsidRPr="00307113">
        <w:rPr>
          <w:rFonts w:ascii="仿宋_GB2312" w:eastAsia="仿宋_GB2312" w:hAnsi="Calibri" w:cs="Times New Roman" w:hint="eastAsia"/>
          <w:sz w:val="24"/>
          <w:szCs w:val="24"/>
        </w:rPr>
        <w:t>、</w:t>
      </w:r>
      <w:r w:rsidRPr="00307113">
        <w:rPr>
          <w:rFonts w:ascii="仿宋_GB2312" w:eastAsia="仿宋_GB2312" w:hAnsi="Calibri" w:cs="Times New Roman"/>
          <w:sz w:val="24"/>
          <w:szCs w:val="24"/>
        </w:rPr>
        <w:t>基本农田保护区的划定</w:t>
      </w:r>
      <w:r w:rsidRPr="00307113">
        <w:rPr>
          <w:rFonts w:ascii="仿宋_GB2312" w:eastAsia="仿宋_GB2312" w:hAnsi="Calibri" w:cs="Times New Roman" w:hint="eastAsia"/>
          <w:sz w:val="24"/>
          <w:szCs w:val="24"/>
        </w:rPr>
        <w:t>；土地整理、复垦与开发规划。</w:t>
      </w:r>
    </w:p>
    <w:p w:rsidR="00A04055" w:rsidRPr="00307113" w:rsidRDefault="00A04055" w:rsidP="00307113">
      <w:pPr>
        <w:spacing w:line="360" w:lineRule="exact"/>
        <w:ind w:firstLine="420"/>
        <w:rPr>
          <w:rFonts w:ascii="仿宋_GB2312" w:eastAsia="仿宋_GB2312" w:hAnsi="Calibri" w:cs="Times New Roman"/>
          <w:sz w:val="24"/>
          <w:szCs w:val="24"/>
        </w:rPr>
      </w:pPr>
      <w:r w:rsidRPr="00307113">
        <w:rPr>
          <w:rFonts w:ascii="仿宋_GB2312" w:eastAsia="仿宋_GB2312" w:hAnsi="Calibri" w:cs="Times New Roman" w:hint="eastAsia"/>
          <w:sz w:val="24"/>
          <w:szCs w:val="24"/>
        </w:rPr>
        <w:t>15、土地利用计划、土地利用年度计划</w:t>
      </w:r>
    </w:p>
    <w:p w:rsidR="00A04055" w:rsidRPr="00307113" w:rsidRDefault="00A04055" w:rsidP="00307113">
      <w:pPr>
        <w:spacing w:line="360" w:lineRule="exact"/>
        <w:ind w:firstLine="420"/>
        <w:rPr>
          <w:rFonts w:ascii="仿宋_GB2312" w:eastAsia="仿宋_GB2312" w:hAnsi="Calibri" w:cs="Times New Roman"/>
          <w:sz w:val="24"/>
          <w:szCs w:val="24"/>
        </w:rPr>
      </w:pPr>
      <w:r w:rsidRPr="00307113">
        <w:rPr>
          <w:rFonts w:ascii="仿宋_GB2312" w:eastAsia="仿宋_GB2312" w:hAnsi="Calibri" w:cs="Times New Roman" w:hint="eastAsia"/>
          <w:sz w:val="24"/>
          <w:szCs w:val="24"/>
        </w:rPr>
        <w:t>16、土地用途管制制度的概念、意义、内容，土地用途管制制度的实施；农用地用途管制，耕地的数量管制措施，耕地的质量管制措施，农用地转用审批。</w:t>
      </w:r>
    </w:p>
    <w:p w:rsidR="00A04055" w:rsidRPr="00307113" w:rsidRDefault="00A04055" w:rsidP="00307113">
      <w:pPr>
        <w:spacing w:line="360" w:lineRule="exact"/>
        <w:ind w:firstLine="420"/>
        <w:rPr>
          <w:rFonts w:ascii="仿宋_GB2312" w:eastAsia="仿宋_GB2312" w:hAnsi="Calibri" w:cs="Times New Roman"/>
          <w:sz w:val="24"/>
          <w:szCs w:val="24"/>
        </w:rPr>
      </w:pPr>
      <w:r w:rsidRPr="00307113">
        <w:rPr>
          <w:rFonts w:ascii="仿宋_GB2312" w:eastAsia="仿宋_GB2312" w:hAnsi="Calibri" w:cs="Times New Roman" w:hint="eastAsia"/>
          <w:sz w:val="24"/>
          <w:szCs w:val="24"/>
        </w:rPr>
        <w:t>17、建设用地的概念、特性、建设用地区用途管制的原则，建设用地区的用途管制，建设用地的审批管理。</w:t>
      </w:r>
    </w:p>
    <w:p w:rsidR="00A04055" w:rsidRPr="00307113" w:rsidRDefault="00A04055" w:rsidP="00307113">
      <w:pPr>
        <w:spacing w:line="360" w:lineRule="exact"/>
        <w:ind w:firstLine="420"/>
        <w:rPr>
          <w:rFonts w:ascii="仿宋_GB2312" w:eastAsia="仿宋_GB2312" w:hAnsi="Calibri" w:cs="Times New Roman"/>
          <w:sz w:val="24"/>
          <w:szCs w:val="24"/>
        </w:rPr>
      </w:pPr>
      <w:r w:rsidRPr="00307113">
        <w:rPr>
          <w:rFonts w:ascii="仿宋_GB2312" w:eastAsia="仿宋_GB2312" w:hAnsi="Calibri" w:cs="Times New Roman" w:hint="eastAsia"/>
          <w:sz w:val="24"/>
          <w:szCs w:val="24"/>
        </w:rPr>
        <w:t>18、土地整理的概念及意义、土地整理的目标、土地整理潜力分析、土地整理程序、土地整理的内容、整理后土地的权属管理。</w:t>
      </w:r>
    </w:p>
    <w:p w:rsidR="00D52489" w:rsidRPr="00D52489" w:rsidRDefault="00D52489" w:rsidP="00D52489">
      <w:pPr>
        <w:spacing w:line="360" w:lineRule="exact"/>
        <w:ind w:firstLine="420"/>
        <w:rPr>
          <w:rFonts w:ascii="仿宋_GB2312" w:eastAsia="仿宋_GB2312" w:hAnsi="Calibri" w:cs="Times New Roman"/>
          <w:sz w:val="24"/>
          <w:szCs w:val="24"/>
        </w:rPr>
      </w:pPr>
      <w:r w:rsidRPr="00D52489">
        <w:rPr>
          <w:rFonts w:ascii="仿宋_GB2312" w:eastAsia="仿宋_GB2312" w:hAnsi="Calibri" w:cs="Times New Roman" w:hint="eastAsia"/>
          <w:sz w:val="24"/>
          <w:szCs w:val="24"/>
        </w:rPr>
        <w:t>19、土地复垦的概念、原则，土地复垦的权属管理；未利用地开发的原则、未利用地开发审批、未利用地开发程序、未利用地开发后的权属管理。</w:t>
      </w:r>
    </w:p>
    <w:p w:rsidR="00D52489" w:rsidRPr="00D52489" w:rsidRDefault="00D52489" w:rsidP="00D52489">
      <w:pPr>
        <w:spacing w:line="360" w:lineRule="exact"/>
        <w:ind w:firstLine="420"/>
        <w:rPr>
          <w:rFonts w:ascii="仿宋_GB2312" w:eastAsia="仿宋_GB2312" w:hAnsi="Calibri" w:cs="Times New Roman"/>
          <w:sz w:val="24"/>
          <w:szCs w:val="24"/>
        </w:rPr>
      </w:pPr>
      <w:r w:rsidRPr="00D52489">
        <w:rPr>
          <w:rFonts w:ascii="仿宋_GB2312" w:eastAsia="仿宋_GB2312" w:hAnsi="Calibri" w:cs="Times New Roman" w:hint="eastAsia"/>
          <w:sz w:val="24"/>
          <w:szCs w:val="24"/>
        </w:rPr>
        <w:t>20、土地利用动态遥感监测的概念、目的、程序，土地利用监督检查的概念、原则、内容，开展土地利用监督检查的机关、监督检查者的职责权限。</w:t>
      </w:r>
    </w:p>
    <w:p w:rsidR="00D52489" w:rsidRPr="00D52489" w:rsidRDefault="00D52489" w:rsidP="00D52489">
      <w:pPr>
        <w:spacing w:line="360" w:lineRule="exact"/>
        <w:ind w:firstLine="420"/>
        <w:rPr>
          <w:rFonts w:ascii="仿宋_GB2312" w:eastAsia="仿宋_GB2312" w:hAnsi="Calibri" w:cs="Times New Roman"/>
          <w:sz w:val="24"/>
          <w:szCs w:val="24"/>
        </w:rPr>
      </w:pPr>
      <w:r w:rsidRPr="00D52489">
        <w:rPr>
          <w:rFonts w:ascii="仿宋_GB2312" w:eastAsia="仿宋_GB2312" w:hAnsi="Calibri" w:cs="Times New Roman" w:hint="eastAsia"/>
          <w:sz w:val="24"/>
          <w:szCs w:val="24"/>
        </w:rPr>
        <w:t xml:space="preserve"> 21、土地违法用地的类型，土地违法用地的查处。</w:t>
      </w:r>
    </w:p>
    <w:p w:rsidR="00D52489" w:rsidRPr="00D52489" w:rsidRDefault="00D52489" w:rsidP="00D52489">
      <w:pPr>
        <w:spacing w:line="360" w:lineRule="exact"/>
        <w:ind w:firstLine="420"/>
        <w:rPr>
          <w:rFonts w:ascii="仿宋_GB2312" w:eastAsia="仿宋_GB2312" w:hAnsi="Calibri" w:cs="Times New Roman"/>
          <w:sz w:val="24"/>
          <w:szCs w:val="24"/>
        </w:rPr>
      </w:pPr>
      <w:r>
        <w:rPr>
          <w:rFonts w:ascii="仿宋_GB2312" w:eastAsia="仿宋_GB2312" w:hAnsi="Calibri" w:cs="Times New Roman" w:hint="eastAsia"/>
          <w:sz w:val="24"/>
          <w:szCs w:val="24"/>
        </w:rPr>
        <w:t xml:space="preserve"> </w:t>
      </w:r>
      <w:r w:rsidRPr="00D52489">
        <w:rPr>
          <w:rFonts w:ascii="仿宋_GB2312" w:eastAsia="仿宋_GB2312" w:hAnsi="Calibri" w:cs="Times New Roman" w:hint="eastAsia"/>
          <w:sz w:val="24"/>
          <w:szCs w:val="24"/>
        </w:rPr>
        <w:t>22、国内有关土地管理热点问题讨论</w:t>
      </w:r>
    </w:p>
    <w:p w:rsidR="00A04055" w:rsidRPr="00D52489" w:rsidRDefault="00A04055" w:rsidP="00307113">
      <w:pPr>
        <w:spacing w:line="360" w:lineRule="exact"/>
        <w:ind w:firstLine="420"/>
        <w:rPr>
          <w:rFonts w:ascii="仿宋_GB2312" w:eastAsia="仿宋_GB2312" w:hAnsi="Calibri" w:cs="Times New Roman"/>
          <w:sz w:val="24"/>
          <w:szCs w:val="24"/>
        </w:rPr>
      </w:pPr>
    </w:p>
    <w:p w:rsidR="00A04055" w:rsidRPr="00307113" w:rsidRDefault="00A04055" w:rsidP="00307113">
      <w:pPr>
        <w:spacing w:line="360" w:lineRule="exact"/>
        <w:ind w:firstLine="420"/>
        <w:rPr>
          <w:rFonts w:ascii="仿宋_GB2312" w:eastAsia="仿宋_GB2312"/>
          <w:sz w:val="24"/>
          <w:szCs w:val="24"/>
        </w:rPr>
      </w:pPr>
    </w:p>
    <w:p w:rsidR="000104ED" w:rsidRDefault="000104ED" w:rsidP="002B698B">
      <w:pPr>
        <w:ind w:firstLineChars="840" w:firstLine="2530"/>
        <w:rPr>
          <w:b/>
          <w:sz w:val="30"/>
          <w:szCs w:val="30"/>
        </w:rPr>
      </w:pPr>
    </w:p>
    <w:p w:rsidR="000104ED" w:rsidRDefault="000104ED" w:rsidP="002B698B">
      <w:pPr>
        <w:ind w:firstLineChars="840" w:firstLine="2530"/>
        <w:rPr>
          <w:b/>
          <w:sz w:val="30"/>
          <w:szCs w:val="30"/>
        </w:rPr>
      </w:pPr>
    </w:p>
    <w:p w:rsidR="00925695" w:rsidRPr="002B698B" w:rsidRDefault="00EC799E" w:rsidP="002B698B">
      <w:pPr>
        <w:ind w:firstLineChars="840" w:firstLine="2530"/>
        <w:rPr>
          <w:b/>
          <w:sz w:val="30"/>
          <w:szCs w:val="30"/>
        </w:rPr>
      </w:pPr>
      <w:r>
        <w:rPr>
          <w:rFonts w:hint="eastAsia"/>
          <w:b/>
          <w:sz w:val="30"/>
          <w:szCs w:val="30"/>
        </w:rPr>
        <w:lastRenderedPageBreak/>
        <w:t>895</w:t>
      </w:r>
      <w:r w:rsidR="002B698B">
        <w:rPr>
          <w:rFonts w:hint="eastAsia"/>
          <w:b/>
          <w:sz w:val="30"/>
          <w:szCs w:val="30"/>
        </w:rPr>
        <w:t>《地籍测量学》考研范围</w:t>
      </w:r>
    </w:p>
    <w:p w:rsidR="00925695" w:rsidRDefault="00925695" w:rsidP="00925695">
      <w:pPr>
        <w:pStyle w:val="1"/>
        <w:rPr>
          <w:szCs w:val="44"/>
        </w:rPr>
      </w:pPr>
      <w:r>
        <w:rPr>
          <w:rFonts w:hint="eastAsia"/>
        </w:rPr>
        <w:t>一、基础理论</w:t>
      </w:r>
    </w:p>
    <w:p w:rsidR="00925695" w:rsidRPr="008441FE" w:rsidRDefault="00925695" w:rsidP="008441FE">
      <w:pPr>
        <w:spacing w:line="360" w:lineRule="exact"/>
        <w:ind w:firstLine="420"/>
        <w:rPr>
          <w:rFonts w:ascii="仿宋_GB2312" w:eastAsia="仿宋_GB2312"/>
          <w:sz w:val="24"/>
          <w:szCs w:val="24"/>
        </w:rPr>
      </w:pPr>
      <w:r w:rsidRPr="008441FE">
        <w:rPr>
          <w:rFonts w:ascii="仿宋_GB2312" w:eastAsia="仿宋_GB2312"/>
          <w:sz w:val="24"/>
          <w:szCs w:val="24"/>
        </w:rPr>
        <w:t xml:space="preserve">1. </w:t>
      </w:r>
      <w:r w:rsidRPr="008441FE">
        <w:rPr>
          <w:rFonts w:ascii="仿宋_GB2312" w:eastAsia="仿宋_GB2312" w:hint="eastAsia"/>
          <w:sz w:val="24"/>
          <w:szCs w:val="24"/>
        </w:rPr>
        <w:t>地籍的含义、功能、类别及其发展历史。</w:t>
      </w:r>
    </w:p>
    <w:p w:rsidR="00925695" w:rsidRPr="008441FE" w:rsidRDefault="00925695" w:rsidP="008441FE">
      <w:pPr>
        <w:spacing w:line="360" w:lineRule="exact"/>
        <w:ind w:firstLine="420"/>
        <w:rPr>
          <w:rFonts w:ascii="仿宋_GB2312" w:eastAsia="仿宋_GB2312"/>
          <w:sz w:val="24"/>
          <w:szCs w:val="24"/>
        </w:rPr>
      </w:pPr>
      <w:r w:rsidRPr="008441FE">
        <w:rPr>
          <w:rFonts w:ascii="仿宋_GB2312" w:eastAsia="仿宋_GB2312"/>
          <w:sz w:val="24"/>
          <w:szCs w:val="24"/>
        </w:rPr>
        <w:t xml:space="preserve">2. </w:t>
      </w:r>
      <w:r w:rsidRPr="008441FE">
        <w:rPr>
          <w:rFonts w:ascii="仿宋_GB2312" w:eastAsia="仿宋_GB2312" w:hint="eastAsia"/>
          <w:sz w:val="24"/>
          <w:szCs w:val="24"/>
        </w:rPr>
        <w:t>地籍测量的定义、特点和历史，地籍测量的内容，地籍测量的作用，地籍测量技术体系。</w:t>
      </w:r>
    </w:p>
    <w:p w:rsidR="00925695" w:rsidRPr="008441FE" w:rsidRDefault="00925695" w:rsidP="008441FE">
      <w:pPr>
        <w:spacing w:line="360" w:lineRule="exact"/>
        <w:ind w:firstLine="420"/>
        <w:rPr>
          <w:rFonts w:ascii="仿宋_GB2312" w:eastAsia="仿宋_GB2312"/>
          <w:sz w:val="24"/>
          <w:szCs w:val="24"/>
        </w:rPr>
      </w:pPr>
      <w:r w:rsidRPr="008441FE">
        <w:rPr>
          <w:rFonts w:ascii="仿宋_GB2312" w:eastAsia="仿宋_GB2312"/>
          <w:sz w:val="24"/>
          <w:szCs w:val="24"/>
        </w:rPr>
        <w:t xml:space="preserve">3. </w:t>
      </w:r>
      <w:r w:rsidRPr="008441FE">
        <w:rPr>
          <w:rFonts w:ascii="仿宋_GB2312" w:eastAsia="仿宋_GB2312" w:hint="eastAsia"/>
          <w:sz w:val="24"/>
          <w:szCs w:val="24"/>
        </w:rPr>
        <w:t>地籍调查的定义和内容，地籍调查在土地管理中的地位及作用，地籍调查所涉及的技术，各种技术所解决的问题及其概略的生产工艺流程。</w:t>
      </w:r>
    </w:p>
    <w:p w:rsidR="00925695" w:rsidRPr="008441FE" w:rsidRDefault="00925695" w:rsidP="008441FE">
      <w:pPr>
        <w:spacing w:line="360" w:lineRule="exact"/>
        <w:ind w:firstLine="420"/>
        <w:rPr>
          <w:rFonts w:ascii="仿宋_GB2312" w:eastAsia="仿宋_GB2312"/>
          <w:sz w:val="24"/>
          <w:szCs w:val="24"/>
        </w:rPr>
      </w:pPr>
      <w:r w:rsidRPr="008441FE">
        <w:rPr>
          <w:rFonts w:ascii="仿宋_GB2312" w:eastAsia="仿宋_GB2312"/>
          <w:sz w:val="24"/>
          <w:szCs w:val="24"/>
        </w:rPr>
        <w:t xml:space="preserve">4. </w:t>
      </w:r>
      <w:r w:rsidRPr="008441FE">
        <w:rPr>
          <w:rFonts w:ascii="仿宋_GB2312" w:eastAsia="仿宋_GB2312" w:hint="eastAsia"/>
          <w:sz w:val="24"/>
          <w:szCs w:val="24"/>
        </w:rPr>
        <w:t>地籍测量学研究的内容、任务和对象。</w:t>
      </w:r>
    </w:p>
    <w:p w:rsidR="00925695" w:rsidRDefault="00925695" w:rsidP="00925695">
      <w:pPr>
        <w:pStyle w:val="1"/>
        <w:rPr>
          <w:rFonts w:ascii="Times New Roman" w:hAnsi="Times New Roman"/>
          <w:szCs w:val="44"/>
        </w:rPr>
      </w:pPr>
      <w:r>
        <w:rPr>
          <w:rFonts w:hint="eastAsia"/>
        </w:rPr>
        <w:t>二、土地权属调查</w:t>
      </w:r>
    </w:p>
    <w:p w:rsidR="00925695" w:rsidRPr="008441FE" w:rsidRDefault="00925695" w:rsidP="008441FE">
      <w:pPr>
        <w:spacing w:line="360" w:lineRule="exact"/>
        <w:ind w:firstLine="420"/>
        <w:rPr>
          <w:rFonts w:ascii="仿宋_GB2312" w:eastAsia="仿宋_GB2312"/>
          <w:sz w:val="24"/>
          <w:szCs w:val="24"/>
        </w:rPr>
      </w:pPr>
      <w:r w:rsidRPr="008441FE">
        <w:rPr>
          <w:rFonts w:ascii="仿宋_GB2312" w:eastAsia="仿宋_GB2312"/>
          <w:sz w:val="24"/>
          <w:szCs w:val="24"/>
        </w:rPr>
        <w:t xml:space="preserve">1. </w:t>
      </w:r>
      <w:r w:rsidRPr="008441FE">
        <w:rPr>
          <w:rFonts w:ascii="仿宋_GB2312" w:eastAsia="仿宋_GB2312" w:hint="eastAsia"/>
          <w:sz w:val="24"/>
          <w:szCs w:val="24"/>
        </w:rPr>
        <w:t>土地所有权、土地使用权的含义及其确认方法</w:t>
      </w:r>
    </w:p>
    <w:p w:rsidR="00925695" w:rsidRPr="008441FE" w:rsidRDefault="00925695" w:rsidP="008441FE">
      <w:pPr>
        <w:spacing w:line="360" w:lineRule="exact"/>
        <w:ind w:firstLine="420"/>
        <w:rPr>
          <w:rFonts w:ascii="仿宋_GB2312" w:eastAsia="仿宋_GB2312"/>
          <w:sz w:val="24"/>
          <w:szCs w:val="24"/>
        </w:rPr>
      </w:pPr>
      <w:r w:rsidRPr="008441FE">
        <w:rPr>
          <w:rFonts w:ascii="仿宋_GB2312" w:eastAsia="仿宋_GB2312"/>
          <w:sz w:val="24"/>
          <w:szCs w:val="24"/>
        </w:rPr>
        <w:t xml:space="preserve">2. </w:t>
      </w:r>
      <w:r w:rsidRPr="008441FE">
        <w:rPr>
          <w:rFonts w:ascii="仿宋_GB2312" w:eastAsia="仿宋_GB2312" w:hint="eastAsia"/>
          <w:sz w:val="24"/>
          <w:szCs w:val="24"/>
        </w:rPr>
        <w:t>宗地、地块、界址点和界址线的含义，土地划分的含义和方法，地籍编号的分类，地籍几何要素的编号，地籍属性要素的编号。</w:t>
      </w:r>
    </w:p>
    <w:p w:rsidR="00925695" w:rsidRPr="008441FE" w:rsidRDefault="00925695" w:rsidP="008441FE">
      <w:pPr>
        <w:spacing w:line="360" w:lineRule="exact"/>
        <w:ind w:firstLine="420"/>
        <w:rPr>
          <w:rFonts w:ascii="仿宋_GB2312" w:eastAsia="仿宋_GB2312"/>
          <w:sz w:val="24"/>
          <w:szCs w:val="24"/>
        </w:rPr>
      </w:pPr>
      <w:r w:rsidRPr="008441FE">
        <w:rPr>
          <w:rFonts w:ascii="仿宋_GB2312" w:eastAsia="仿宋_GB2312"/>
          <w:sz w:val="24"/>
          <w:szCs w:val="24"/>
        </w:rPr>
        <w:t xml:space="preserve">3. </w:t>
      </w:r>
      <w:r w:rsidRPr="008441FE">
        <w:rPr>
          <w:rFonts w:ascii="仿宋_GB2312" w:eastAsia="仿宋_GB2312" w:hint="eastAsia"/>
          <w:sz w:val="24"/>
          <w:szCs w:val="24"/>
        </w:rPr>
        <w:t>土地所有权调查的内容、基本程序，权源、界址以及其他要素的调查等。</w:t>
      </w:r>
    </w:p>
    <w:p w:rsidR="00925695" w:rsidRPr="008441FE" w:rsidRDefault="00925695" w:rsidP="008441FE">
      <w:pPr>
        <w:spacing w:line="360" w:lineRule="exact"/>
        <w:ind w:firstLine="420"/>
        <w:rPr>
          <w:rFonts w:ascii="仿宋_GB2312" w:eastAsia="仿宋_GB2312"/>
          <w:sz w:val="24"/>
          <w:szCs w:val="24"/>
        </w:rPr>
      </w:pPr>
      <w:r w:rsidRPr="008441FE">
        <w:rPr>
          <w:rFonts w:ascii="仿宋_GB2312" w:eastAsia="仿宋_GB2312"/>
          <w:sz w:val="24"/>
          <w:szCs w:val="24"/>
        </w:rPr>
        <w:t xml:space="preserve">4. </w:t>
      </w:r>
      <w:r w:rsidRPr="008441FE">
        <w:rPr>
          <w:rFonts w:ascii="仿宋_GB2312" w:eastAsia="仿宋_GB2312" w:hint="eastAsia"/>
          <w:sz w:val="24"/>
          <w:szCs w:val="24"/>
        </w:rPr>
        <w:t>土地使用权调查的内容、基本程序，权源、界址以及其他要素的调查以及宗地图的绘制、地籍调查表的填写等。</w:t>
      </w:r>
    </w:p>
    <w:p w:rsidR="00925695" w:rsidRDefault="00925695" w:rsidP="00925695">
      <w:pPr>
        <w:pStyle w:val="1"/>
        <w:rPr>
          <w:rFonts w:ascii="Times New Roman" w:hAnsi="Times New Roman"/>
          <w:szCs w:val="44"/>
        </w:rPr>
      </w:pPr>
      <w:r>
        <w:rPr>
          <w:rFonts w:hint="eastAsia"/>
        </w:rPr>
        <w:t>三、土地利用现状调查</w:t>
      </w:r>
    </w:p>
    <w:p w:rsidR="00925695" w:rsidRPr="008441FE" w:rsidRDefault="00925695" w:rsidP="008441FE">
      <w:pPr>
        <w:spacing w:line="360" w:lineRule="exact"/>
        <w:ind w:firstLine="420"/>
        <w:rPr>
          <w:rFonts w:ascii="仿宋_GB2312" w:eastAsia="仿宋_GB2312"/>
          <w:sz w:val="24"/>
          <w:szCs w:val="24"/>
        </w:rPr>
      </w:pPr>
      <w:r w:rsidRPr="008441FE">
        <w:rPr>
          <w:rFonts w:ascii="仿宋_GB2312" w:eastAsia="仿宋_GB2312"/>
          <w:sz w:val="24"/>
          <w:szCs w:val="24"/>
        </w:rPr>
        <w:t xml:space="preserve">1. </w:t>
      </w:r>
      <w:r w:rsidRPr="008441FE">
        <w:rPr>
          <w:rFonts w:ascii="仿宋_GB2312" w:eastAsia="仿宋_GB2312" w:hint="eastAsia"/>
          <w:sz w:val="24"/>
          <w:szCs w:val="24"/>
        </w:rPr>
        <w:t>土地类型的定义，土地分类的含义和作用，土地分类体系；土地利用现状分类原则，分类方法，我国现行的土地利用现状分类标准；土地利用现状调查的目的、内容、原则和程序。</w:t>
      </w:r>
    </w:p>
    <w:p w:rsidR="00925695" w:rsidRPr="008441FE" w:rsidRDefault="00925695" w:rsidP="008441FE">
      <w:pPr>
        <w:spacing w:line="360" w:lineRule="exact"/>
        <w:ind w:firstLine="420"/>
        <w:rPr>
          <w:rFonts w:ascii="仿宋_GB2312" w:eastAsia="仿宋_GB2312"/>
          <w:sz w:val="24"/>
          <w:szCs w:val="24"/>
        </w:rPr>
      </w:pPr>
      <w:r w:rsidRPr="008441FE">
        <w:rPr>
          <w:rFonts w:ascii="仿宋_GB2312" w:eastAsia="仿宋_GB2312"/>
          <w:sz w:val="24"/>
          <w:szCs w:val="24"/>
        </w:rPr>
        <w:t xml:space="preserve">2. </w:t>
      </w:r>
      <w:r w:rsidRPr="008441FE">
        <w:rPr>
          <w:rFonts w:ascii="仿宋_GB2312" w:eastAsia="仿宋_GB2312" w:hint="eastAsia"/>
          <w:sz w:val="24"/>
          <w:szCs w:val="24"/>
        </w:rPr>
        <w:t>地类调绘的基本方法。地类界线调绘的精度，地类调查的技术要求，地类图斑的调查，线状地物调查，零星地物调查，地物补测。</w:t>
      </w:r>
    </w:p>
    <w:p w:rsidR="00925695" w:rsidRPr="008441FE" w:rsidRDefault="00925695" w:rsidP="008441FE">
      <w:pPr>
        <w:spacing w:line="360" w:lineRule="exact"/>
        <w:ind w:firstLine="420"/>
        <w:rPr>
          <w:rFonts w:ascii="仿宋_GB2312" w:eastAsia="仿宋_GB2312"/>
          <w:sz w:val="24"/>
          <w:szCs w:val="24"/>
        </w:rPr>
      </w:pPr>
      <w:r w:rsidRPr="008441FE">
        <w:rPr>
          <w:rFonts w:ascii="仿宋_GB2312" w:eastAsia="仿宋_GB2312"/>
          <w:sz w:val="24"/>
          <w:szCs w:val="24"/>
        </w:rPr>
        <w:t xml:space="preserve">3. </w:t>
      </w:r>
      <w:r w:rsidRPr="008441FE">
        <w:rPr>
          <w:rFonts w:ascii="仿宋_GB2312" w:eastAsia="仿宋_GB2312" w:hint="eastAsia"/>
          <w:sz w:val="24"/>
          <w:szCs w:val="24"/>
        </w:rPr>
        <w:t>影像判读的一般要求，影像判读标志的建立，主要地类解译标志。</w:t>
      </w:r>
    </w:p>
    <w:p w:rsidR="00925695" w:rsidRDefault="00925695" w:rsidP="00925695">
      <w:pPr>
        <w:pStyle w:val="1"/>
        <w:rPr>
          <w:rFonts w:ascii="Times New Roman" w:hAnsi="Times New Roman"/>
          <w:szCs w:val="44"/>
        </w:rPr>
      </w:pPr>
      <w:r>
        <w:rPr>
          <w:rFonts w:hint="eastAsia"/>
        </w:rPr>
        <w:t>四、土地等级调查</w:t>
      </w:r>
    </w:p>
    <w:p w:rsidR="00925695" w:rsidRPr="008441FE" w:rsidRDefault="00925695" w:rsidP="008441FE">
      <w:pPr>
        <w:spacing w:line="360" w:lineRule="exact"/>
        <w:ind w:firstLine="420"/>
        <w:rPr>
          <w:rFonts w:ascii="仿宋_GB2312" w:eastAsia="仿宋_GB2312"/>
          <w:sz w:val="24"/>
          <w:szCs w:val="24"/>
        </w:rPr>
      </w:pPr>
      <w:r w:rsidRPr="008441FE">
        <w:rPr>
          <w:rFonts w:ascii="仿宋_GB2312" w:eastAsia="仿宋_GB2312"/>
          <w:sz w:val="24"/>
          <w:szCs w:val="24"/>
        </w:rPr>
        <w:t xml:space="preserve">1. </w:t>
      </w:r>
      <w:r w:rsidRPr="008441FE">
        <w:rPr>
          <w:rFonts w:ascii="仿宋_GB2312" w:eastAsia="仿宋_GB2312" w:hint="eastAsia"/>
          <w:sz w:val="24"/>
          <w:szCs w:val="24"/>
        </w:rPr>
        <w:t>土地质量与性状的含义，土地等级调查的含义、目的</w:t>
      </w:r>
    </w:p>
    <w:p w:rsidR="00925695" w:rsidRPr="008441FE" w:rsidRDefault="00925695" w:rsidP="008441FE">
      <w:pPr>
        <w:spacing w:line="360" w:lineRule="exact"/>
        <w:ind w:firstLine="420"/>
        <w:rPr>
          <w:rFonts w:ascii="仿宋_GB2312" w:eastAsia="仿宋_GB2312"/>
          <w:sz w:val="24"/>
          <w:szCs w:val="24"/>
        </w:rPr>
      </w:pPr>
      <w:r w:rsidRPr="008441FE">
        <w:rPr>
          <w:rFonts w:ascii="仿宋_GB2312" w:eastAsia="仿宋_GB2312"/>
          <w:sz w:val="24"/>
          <w:szCs w:val="24"/>
        </w:rPr>
        <w:t xml:space="preserve">2. </w:t>
      </w:r>
      <w:r w:rsidRPr="008441FE">
        <w:rPr>
          <w:rFonts w:ascii="仿宋_GB2312" w:eastAsia="仿宋_GB2312" w:hint="eastAsia"/>
          <w:sz w:val="24"/>
          <w:szCs w:val="24"/>
        </w:rPr>
        <w:t>土地自然要素调查的必要性及内容，土地社会经济要素调查的必要性及内容。</w:t>
      </w:r>
    </w:p>
    <w:p w:rsidR="00925695" w:rsidRPr="008441FE" w:rsidRDefault="00925695" w:rsidP="008441FE">
      <w:pPr>
        <w:spacing w:line="360" w:lineRule="exact"/>
        <w:ind w:firstLine="420"/>
        <w:rPr>
          <w:rFonts w:ascii="仿宋_GB2312" w:eastAsia="仿宋_GB2312"/>
          <w:sz w:val="24"/>
          <w:szCs w:val="24"/>
        </w:rPr>
      </w:pPr>
      <w:r w:rsidRPr="008441FE">
        <w:rPr>
          <w:rFonts w:ascii="仿宋_GB2312" w:eastAsia="仿宋_GB2312"/>
          <w:sz w:val="24"/>
          <w:szCs w:val="24"/>
        </w:rPr>
        <w:t xml:space="preserve">3. </w:t>
      </w:r>
      <w:r w:rsidRPr="008441FE">
        <w:rPr>
          <w:rFonts w:ascii="仿宋_GB2312" w:eastAsia="仿宋_GB2312" w:hint="eastAsia"/>
          <w:sz w:val="24"/>
          <w:szCs w:val="24"/>
        </w:rPr>
        <w:t>税收和土地税收的概念、土地税收的依据与功能以及我国现行的土地税收制度简介。</w:t>
      </w:r>
    </w:p>
    <w:p w:rsidR="00925695" w:rsidRDefault="00925695" w:rsidP="00925695">
      <w:pPr>
        <w:pStyle w:val="af2"/>
        <w:ind w:firstLine="0"/>
        <w:rPr>
          <w:sz w:val="28"/>
          <w:szCs w:val="28"/>
        </w:rPr>
      </w:pPr>
      <w:r>
        <w:rPr>
          <w:rFonts w:hint="eastAsia"/>
          <w:sz w:val="28"/>
          <w:szCs w:val="28"/>
        </w:rPr>
        <w:t>五、房屋调查</w:t>
      </w:r>
    </w:p>
    <w:p w:rsidR="00925695" w:rsidRPr="008441FE" w:rsidRDefault="00925695" w:rsidP="008441FE">
      <w:pPr>
        <w:spacing w:line="360" w:lineRule="exact"/>
        <w:ind w:firstLine="420"/>
        <w:rPr>
          <w:rFonts w:ascii="仿宋_GB2312" w:eastAsia="仿宋_GB2312"/>
          <w:sz w:val="24"/>
          <w:szCs w:val="24"/>
        </w:rPr>
      </w:pPr>
      <w:r w:rsidRPr="008441FE">
        <w:rPr>
          <w:rFonts w:ascii="仿宋_GB2312" w:eastAsia="仿宋_GB2312"/>
          <w:sz w:val="24"/>
          <w:szCs w:val="24"/>
        </w:rPr>
        <w:t xml:space="preserve">1. </w:t>
      </w:r>
      <w:r w:rsidRPr="008441FE">
        <w:rPr>
          <w:rFonts w:ascii="仿宋_GB2312" w:eastAsia="仿宋_GB2312" w:hint="eastAsia"/>
          <w:sz w:val="24"/>
          <w:szCs w:val="24"/>
        </w:rPr>
        <w:t>房屋调查的特点、内容，房产要素的编号及与房屋有关的概念简介。</w:t>
      </w:r>
    </w:p>
    <w:p w:rsidR="00925695" w:rsidRPr="008441FE" w:rsidRDefault="00925695" w:rsidP="008441FE">
      <w:pPr>
        <w:spacing w:line="360" w:lineRule="exact"/>
        <w:ind w:firstLine="420"/>
        <w:rPr>
          <w:rFonts w:ascii="仿宋_GB2312" w:eastAsia="仿宋_GB2312"/>
          <w:sz w:val="24"/>
          <w:szCs w:val="24"/>
        </w:rPr>
      </w:pPr>
      <w:r w:rsidRPr="008441FE">
        <w:rPr>
          <w:rFonts w:ascii="仿宋_GB2312" w:eastAsia="仿宋_GB2312"/>
          <w:sz w:val="24"/>
          <w:szCs w:val="24"/>
        </w:rPr>
        <w:t xml:space="preserve">2. </w:t>
      </w:r>
      <w:r w:rsidRPr="008441FE">
        <w:rPr>
          <w:rFonts w:ascii="仿宋_GB2312" w:eastAsia="仿宋_GB2312" w:hint="eastAsia"/>
          <w:sz w:val="24"/>
          <w:szCs w:val="24"/>
        </w:rPr>
        <w:t>共有面积含义、特点及其分摊原则。</w:t>
      </w:r>
    </w:p>
    <w:p w:rsidR="00925695" w:rsidRPr="008441FE" w:rsidRDefault="00925695" w:rsidP="008441FE">
      <w:pPr>
        <w:spacing w:line="360" w:lineRule="exact"/>
        <w:ind w:firstLine="420"/>
        <w:rPr>
          <w:rFonts w:ascii="仿宋_GB2312" w:eastAsia="仿宋_GB2312"/>
          <w:sz w:val="24"/>
          <w:szCs w:val="24"/>
        </w:rPr>
      </w:pPr>
      <w:r w:rsidRPr="008441FE">
        <w:rPr>
          <w:rFonts w:ascii="仿宋_GB2312" w:eastAsia="仿宋_GB2312"/>
          <w:sz w:val="24"/>
          <w:szCs w:val="24"/>
        </w:rPr>
        <w:lastRenderedPageBreak/>
        <w:t xml:space="preserve">3. </w:t>
      </w:r>
      <w:r w:rsidRPr="008441FE">
        <w:rPr>
          <w:rFonts w:ascii="仿宋_GB2312" w:eastAsia="仿宋_GB2312" w:hint="eastAsia"/>
          <w:sz w:val="24"/>
          <w:szCs w:val="24"/>
        </w:rPr>
        <w:t>不同情况下建筑面积的计算方法。</w:t>
      </w:r>
    </w:p>
    <w:p w:rsidR="00925695" w:rsidRDefault="00925695" w:rsidP="00925695">
      <w:pPr>
        <w:pStyle w:val="1"/>
        <w:rPr>
          <w:rFonts w:ascii="Times New Roman" w:hAnsi="Times New Roman"/>
          <w:szCs w:val="44"/>
        </w:rPr>
      </w:pPr>
      <w:r>
        <w:rPr>
          <w:rFonts w:hint="eastAsia"/>
        </w:rPr>
        <w:t>六、地籍控制测量</w:t>
      </w:r>
    </w:p>
    <w:p w:rsidR="00925695" w:rsidRPr="008441FE" w:rsidRDefault="00925695" w:rsidP="008441FE">
      <w:pPr>
        <w:spacing w:line="360" w:lineRule="exact"/>
        <w:ind w:firstLine="420"/>
        <w:rPr>
          <w:rFonts w:ascii="仿宋_GB2312" w:eastAsia="仿宋_GB2312"/>
          <w:sz w:val="24"/>
          <w:szCs w:val="24"/>
        </w:rPr>
      </w:pPr>
      <w:r w:rsidRPr="008441FE">
        <w:rPr>
          <w:rFonts w:ascii="仿宋_GB2312" w:eastAsia="仿宋_GB2312"/>
          <w:sz w:val="24"/>
          <w:szCs w:val="24"/>
        </w:rPr>
        <w:t xml:space="preserve">1. </w:t>
      </w:r>
      <w:r w:rsidRPr="008441FE">
        <w:rPr>
          <w:rFonts w:ascii="仿宋_GB2312" w:eastAsia="仿宋_GB2312" w:hint="eastAsia"/>
          <w:sz w:val="24"/>
          <w:szCs w:val="24"/>
        </w:rPr>
        <w:t>地籍控制测量的含义与特点，坐标系的选取，精度确定原则，埋石点的密度，基本精度要求等。</w:t>
      </w:r>
    </w:p>
    <w:p w:rsidR="00925695" w:rsidRPr="008441FE" w:rsidRDefault="00925695" w:rsidP="008441FE">
      <w:pPr>
        <w:spacing w:line="360" w:lineRule="exact"/>
        <w:ind w:firstLine="420"/>
        <w:rPr>
          <w:rFonts w:ascii="仿宋_GB2312" w:eastAsia="仿宋_GB2312"/>
          <w:sz w:val="24"/>
          <w:szCs w:val="24"/>
        </w:rPr>
      </w:pPr>
      <w:r w:rsidRPr="008441FE">
        <w:rPr>
          <w:rFonts w:ascii="仿宋_GB2312" w:eastAsia="仿宋_GB2312"/>
          <w:sz w:val="24"/>
          <w:szCs w:val="24"/>
        </w:rPr>
        <w:t xml:space="preserve">2. </w:t>
      </w:r>
      <w:r w:rsidRPr="008441FE">
        <w:rPr>
          <w:rFonts w:ascii="仿宋_GB2312" w:eastAsia="仿宋_GB2312" w:hint="eastAsia"/>
          <w:sz w:val="24"/>
          <w:szCs w:val="24"/>
        </w:rPr>
        <w:t>地球形体与参考椭球体、大地坐标系、平面坐标系与高程基准</w:t>
      </w:r>
    </w:p>
    <w:p w:rsidR="00925695" w:rsidRPr="008441FE" w:rsidRDefault="00925695" w:rsidP="008441FE">
      <w:pPr>
        <w:spacing w:line="360" w:lineRule="exact"/>
        <w:ind w:firstLine="420"/>
        <w:rPr>
          <w:rFonts w:ascii="仿宋_GB2312" w:eastAsia="仿宋_GB2312"/>
          <w:sz w:val="24"/>
          <w:szCs w:val="24"/>
        </w:rPr>
      </w:pPr>
      <w:r w:rsidRPr="008441FE">
        <w:rPr>
          <w:rFonts w:ascii="仿宋_GB2312" w:eastAsia="仿宋_GB2312"/>
          <w:sz w:val="24"/>
          <w:szCs w:val="24"/>
        </w:rPr>
        <w:t xml:space="preserve">3. </w:t>
      </w:r>
      <w:r w:rsidRPr="008441FE">
        <w:rPr>
          <w:rFonts w:ascii="仿宋_GB2312" w:eastAsia="仿宋_GB2312" w:hint="eastAsia"/>
          <w:sz w:val="24"/>
          <w:szCs w:val="24"/>
        </w:rPr>
        <w:t>地籍控制测量的基本原则和精度，地籍控制点的埋石密度、点之记与控制网略图。</w:t>
      </w:r>
    </w:p>
    <w:p w:rsidR="00925695" w:rsidRPr="008441FE" w:rsidRDefault="00925695" w:rsidP="008441FE">
      <w:pPr>
        <w:spacing w:line="360" w:lineRule="exact"/>
        <w:ind w:firstLine="420"/>
        <w:rPr>
          <w:rFonts w:ascii="仿宋_GB2312" w:eastAsia="仿宋_GB2312"/>
          <w:sz w:val="24"/>
          <w:szCs w:val="24"/>
        </w:rPr>
      </w:pPr>
      <w:r w:rsidRPr="008441FE">
        <w:rPr>
          <w:rFonts w:ascii="仿宋_GB2312" w:eastAsia="仿宋_GB2312"/>
          <w:sz w:val="24"/>
          <w:szCs w:val="24"/>
        </w:rPr>
        <w:t xml:space="preserve">4. </w:t>
      </w:r>
      <w:r w:rsidRPr="008441FE">
        <w:rPr>
          <w:rFonts w:ascii="仿宋_GB2312" w:eastAsia="仿宋_GB2312" w:hint="eastAsia"/>
          <w:sz w:val="24"/>
          <w:szCs w:val="24"/>
        </w:rPr>
        <w:t>利用</w:t>
      </w:r>
      <w:r w:rsidRPr="008441FE">
        <w:rPr>
          <w:rFonts w:ascii="仿宋_GB2312" w:eastAsia="仿宋_GB2312"/>
          <w:sz w:val="24"/>
          <w:szCs w:val="24"/>
        </w:rPr>
        <w:t>GPS</w:t>
      </w:r>
      <w:r w:rsidRPr="008441FE">
        <w:rPr>
          <w:rFonts w:ascii="仿宋_GB2312" w:eastAsia="仿宋_GB2312" w:hint="eastAsia"/>
          <w:sz w:val="24"/>
          <w:szCs w:val="24"/>
        </w:rPr>
        <w:t>定位技术和已有城镇基本控制网布测城镇地籍控制网的方法，一、二级导线网的布设以及图根控制测量。</w:t>
      </w:r>
    </w:p>
    <w:p w:rsidR="00925695" w:rsidRDefault="00925695" w:rsidP="00925695">
      <w:pPr>
        <w:pStyle w:val="1"/>
        <w:rPr>
          <w:rFonts w:ascii="Times New Roman" w:hAnsi="Times New Roman"/>
          <w:szCs w:val="44"/>
        </w:rPr>
      </w:pPr>
      <w:r>
        <w:rPr>
          <w:rFonts w:hint="eastAsia"/>
        </w:rPr>
        <w:t>七、界址点测量</w:t>
      </w:r>
    </w:p>
    <w:p w:rsidR="00925695" w:rsidRPr="008441FE" w:rsidRDefault="00925695" w:rsidP="008441FE">
      <w:pPr>
        <w:spacing w:line="360" w:lineRule="exact"/>
        <w:ind w:firstLine="420"/>
        <w:rPr>
          <w:rFonts w:ascii="仿宋_GB2312" w:eastAsia="仿宋_GB2312"/>
          <w:sz w:val="24"/>
          <w:szCs w:val="24"/>
        </w:rPr>
      </w:pPr>
      <w:r w:rsidRPr="008441FE">
        <w:rPr>
          <w:rFonts w:ascii="仿宋_GB2312" w:eastAsia="仿宋_GB2312"/>
          <w:sz w:val="24"/>
          <w:szCs w:val="24"/>
        </w:rPr>
        <w:t xml:space="preserve">1. </w:t>
      </w:r>
      <w:r w:rsidRPr="008441FE">
        <w:rPr>
          <w:rFonts w:ascii="仿宋_GB2312" w:eastAsia="仿宋_GB2312" w:hint="eastAsia"/>
          <w:sz w:val="24"/>
          <w:szCs w:val="24"/>
        </w:rPr>
        <w:t>界址点的含义、实测界址点坐标的必要性，界址点的精度选取的原则和基本精度要求等。</w:t>
      </w:r>
    </w:p>
    <w:p w:rsidR="00925695" w:rsidRPr="008441FE" w:rsidRDefault="00925695" w:rsidP="008441FE">
      <w:pPr>
        <w:spacing w:line="360" w:lineRule="exact"/>
        <w:ind w:firstLine="420"/>
        <w:rPr>
          <w:rFonts w:ascii="仿宋_GB2312" w:eastAsia="仿宋_GB2312"/>
          <w:sz w:val="24"/>
          <w:szCs w:val="24"/>
        </w:rPr>
      </w:pPr>
      <w:r w:rsidRPr="008441FE">
        <w:rPr>
          <w:rFonts w:ascii="仿宋_GB2312" w:eastAsia="仿宋_GB2312"/>
          <w:sz w:val="24"/>
          <w:szCs w:val="24"/>
        </w:rPr>
        <w:t xml:space="preserve">2. </w:t>
      </w:r>
      <w:r w:rsidRPr="008441FE">
        <w:rPr>
          <w:rFonts w:ascii="仿宋_GB2312" w:eastAsia="仿宋_GB2312" w:hint="eastAsia"/>
          <w:sz w:val="24"/>
          <w:szCs w:val="24"/>
        </w:rPr>
        <w:t>图解法和解析法测量界址点的方法，解析界址点坐标和边长的检验方法。</w:t>
      </w:r>
    </w:p>
    <w:p w:rsidR="00925695" w:rsidRPr="008441FE" w:rsidRDefault="00925695" w:rsidP="008441FE">
      <w:pPr>
        <w:spacing w:line="360" w:lineRule="exact"/>
        <w:ind w:firstLine="420"/>
        <w:rPr>
          <w:rFonts w:ascii="仿宋_GB2312" w:eastAsia="仿宋_GB2312"/>
          <w:sz w:val="24"/>
          <w:szCs w:val="24"/>
        </w:rPr>
      </w:pPr>
      <w:r w:rsidRPr="008441FE">
        <w:rPr>
          <w:rFonts w:ascii="仿宋_GB2312" w:eastAsia="仿宋_GB2312"/>
          <w:sz w:val="24"/>
          <w:szCs w:val="24"/>
        </w:rPr>
        <w:t xml:space="preserve">3. </w:t>
      </w:r>
      <w:r w:rsidRPr="008441FE">
        <w:rPr>
          <w:rFonts w:ascii="仿宋_GB2312" w:eastAsia="仿宋_GB2312" w:hint="eastAsia"/>
          <w:sz w:val="24"/>
          <w:szCs w:val="24"/>
        </w:rPr>
        <w:t>外业实测界址点的准备工作、实施步骤及内业整理。</w:t>
      </w:r>
    </w:p>
    <w:p w:rsidR="00925695" w:rsidRPr="008441FE" w:rsidRDefault="00925695" w:rsidP="008441FE">
      <w:pPr>
        <w:spacing w:line="360" w:lineRule="exact"/>
        <w:ind w:firstLine="420"/>
        <w:rPr>
          <w:rFonts w:ascii="仿宋_GB2312" w:eastAsia="仿宋_GB2312"/>
          <w:sz w:val="24"/>
          <w:szCs w:val="24"/>
        </w:rPr>
      </w:pPr>
      <w:r w:rsidRPr="008441FE">
        <w:rPr>
          <w:rFonts w:ascii="仿宋_GB2312" w:eastAsia="仿宋_GB2312"/>
          <w:sz w:val="24"/>
          <w:szCs w:val="24"/>
        </w:rPr>
        <w:t xml:space="preserve">4. </w:t>
      </w:r>
      <w:r w:rsidRPr="008441FE">
        <w:rPr>
          <w:rFonts w:ascii="仿宋_GB2312" w:eastAsia="仿宋_GB2312" w:hint="eastAsia"/>
          <w:sz w:val="24"/>
          <w:szCs w:val="24"/>
        </w:rPr>
        <w:t>实地测定界址点坐标的四种主要方法、适用范围及其公式推导。</w:t>
      </w:r>
    </w:p>
    <w:p w:rsidR="00925695" w:rsidRPr="008441FE" w:rsidRDefault="00925695" w:rsidP="008441FE">
      <w:pPr>
        <w:spacing w:line="360" w:lineRule="exact"/>
        <w:ind w:firstLine="420"/>
        <w:rPr>
          <w:rFonts w:ascii="仿宋_GB2312" w:eastAsia="仿宋_GB2312"/>
          <w:sz w:val="24"/>
          <w:szCs w:val="24"/>
        </w:rPr>
      </w:pPr>
      <w:r w:rsidRPr="008441FE">
        <w:rPr>
          <w:rFonts w:ascii="仿宋_GB2312" w:eastAsia="仿宋_GB2312"/>
          <w:sz w:val="24"/>
          <w:szCs w:val="24"/>
        </w:rPr>
        <w:t xml:space="preserve">5. </w:t>
      </w:r>
      <w:r w:rsidRPr="008441FE">
        <w:rPr>
          <w:rFonts w:ascii="仿宋_GB2312" w:eastAsia="仿宋_GB2312" w:hint="eastAsia"/>
          <w:sz w:val="24"/>
          <w:szCs w:val="24"/>
        </w:rPr>
        <w:t>用高精度摄影测量方法加密界址点坐标的适用范围、问题及作业要点。</w:t>
      </w:r>
    </w:p>
    <w:p w:rsidR="00925695" w:rsidRDefault="00925695" w:rsidP="00925695">
      <w:pPr>
        <w:pStyle w:val="1"/>
        <w:rPr>
          <w:rFonts w:ascii="Times New Roman" w:hAnsi="Times New Roman"/>
          <w:szCs w:val="44"/>
        </w:rPr>
      </w:pPr>
      <w:r>
        <w:rPr>
          <w:rFonts w:hint="eastAsia"/>
        </w:rPr>
        <w:t>八、地籍图的测制</w:t>
      </w:r>
    </w:p>
    <w:p w:rsidR="00925695" w:rsidRPr="008441FE" w:rsidRDefault="00925695" w:rsidP="008441FE">
      <w:pPr>
        <w:spacing w:line="360" w:lineRule="exact"/>
        <w:ind w:firstLine="420"/>
        <w:rPr>
          <w:rFonts w:ascii="仿宋_GB2312" w:eastAsia="仿宋_GB2312"/>
          <w:sz w:val="24"/>
          <w:szCs w:val="24"/>
        </w:rPr>
      </w:pPr>
      <w:r w:rsidRPr="008441FE">
        <w:rPr>
          <w:rFonts w:ascii="仿宋_GB2312" w:eastAsia="仿宋_GB2312"/>
          <w:sz w:val="24"/>
          <w:szCs w:val="24"/>
        </w:rPr>
        <w:t xml:space="preserve">1. </w:t>
      </w:r>
      <w:r w:rsidRPr="008441FE">
        <w:rPr>
          <w:rFonts w:ascii="仿宋_GB2312" w:eastAsia="仿宋_GB2312" w:hint="eastAsia"/>
          <w:sz w:val="24"/>
          <w:szCs w:val="24"/>
        </w:rPr>
        <w:t>地籍图的含义、内容、作用、分类，地籍图的基本知识：包括比例尺、分幅与编号、基本精度要求等。</w:t>
      </w:r>
    </w:p>
    <w:p w:rsidR="00925695" w:rsidRPr="008441FE" w:rsidRDefault="00925695" w:rsidP="008441FE">
      <w:pPr>
        <w:spacing w:line="360" w:lineRule="exact"/>
        <w:ind w:firstLine="420"/>
        <w:rPr>
          <w:rFonts w:ascii="仿宋_GB2312" w:eastAsia="仿宋_GB2312"/>
          <w:sz w:val="24"/>
          <w:szCs w:val="24"/>
        </w:rPr>
      </w:pPr>
      <w:r w:rsidRPr="008441FE">
        <w:rPr>
          <w:rFonts w:ascii="仿宋_GB2312" w:eastAsia="仿宋_GB2312"/>
          <w:sz w:val="24"/>
          <w:szCs w:val="24"/>
        </w:rPr>
        <w:t xml:space="preserve">2. </w:t>
      </w:r>
      <w:r w:rsidRPr="008441FE">
        <w:rPr>
          <w:rFonts w:ascii="仿宋_GB2312" w:eastAsia="仿宋_GB2312" w:hint="eastAsia"/>
          <w:sz w:val="24"/>
          <w:szCs w:val="24"/>
        </w:rPr>
        <w:t>地籍图测制的技术和适用范围，各技术测制地籍图的方法和概略作业流程。</w:t>
      </w:r>
    </w:p>
    <w:p w:rsidR="00925695" w:rsidRPr="008441FE" w:rsidRDefault="00925695" w:rsidP="008441FE">
      <w:pPr>
        <w:spacing w:line="360" w:lineRule="exact"/>
        <w:ind w:firstLine="420"/>
        <w:rPr>
          <w:rFonts w:ascii="仿宋_GB2312" w:eastAsia="仿宋_GB2312"/>
          <w:sz w:val="24"/>
          <w:szCs w:val="24"/>
        </w:rPr>
      </w:pPr>
      <w:r w:rsidRPr="008441FE">
        <w:rPr>
          <w:rFonts w:ascii="仿宋_GB2312" w:eastAsia="仿宋_GB2312"/>
          <w:sz w:val="24"/>
          <w:szCs w:val="24"/>
        </w:rPr>
        <w:t xml:space="preserve">3. </w:t>
      </w:r>
      <w:r w:rsidRPr="008441FE">
        <w:rPr>
          <w:rFonts w:ascii="仿宋_GB2312" w:eastAsia="仿宋_GB2312" w:hint="eastAsia"/>
          <w:sz w:val="24"/>
          <w:szCs w:val="24"/>
        </w:rPr>
        <w:t>宗地图的概念、特点和内容及作用，宗地图的测制方法。</w:t>
      </w:r>
    </w:p>
    <w:p w:rsidR="00925695" w:rsidRPr="008441FE" w:rsidRDefault="00925695" w:rsidP="008441FE">
      <w:pPr>
        <w:spacing w:line="360" w:lineRule="exact"/>
        <w:ind w:firstLine="420"/>
        <w:rPr>
          <w:rFonts w:ascii="仿宋_GB2312" w:eastAsia="仿宋_GB2312"/>
          <w:sz w:val="24"/>
          <w:szCs w:val="24"/>
        </w:rPr>
      </w:pPr>
      <w:r w:rsidRPr="008441FE">
        <w:rPr>
          <w:rFonts w:ascii="仿宋_GB2312" w:eastAsia="仿宋_GB2312"/>
          <w:sz w:val="24"/>
          <w:szCs w:val="24"/>
        </w:rPr>
        <w:t xml:space="preserve">4. </w:t>
      </w:r>
      <w:r w:rsidRPr="008441FE">
        <w:rPr>
          <w:rFonts w:ascii="仿宋_GB2312" w:eastAsia="仿宋_GB2312" w:hint="eastAsia"/>
          <w:sz w:val="24"/>
          <w:szCs w:val="24"/>
        </w:rPr>
        <w:t>其他地籍图编制原则、内容和方法。</w:t>
      </w:r>
    </w:p>
    <w:p w:rsidR="00925695" w:rsidRPr="008441FE" w:rsidRDefault="00925695" w:rsidP="008441FE">
      <w:pPr>
        <w:spacing w:line="360" w:lineRule="exact"/>
        <w:ind w:firstLine="420"/>
        <w:rPr>
          <w:rFonts w:ascii="仿宋_GB2312" w:eastAsia="仿宋_GB2312"/>
          <w:sz w:val="24"/>
          <w:szCs w:val="24"/>
        </w:rPr>
      </w:pPr>
      <w:r w:rsidRPr="008441FE">
        <w:rPr>
          <w:rFonts w:ascii="仿宋_GB2312" w:eastAsia="仿宋_GB2312"/>
          <w:sz w:val="24"/>
          <w:szCs w:val="24"/>
        </w:rPr>
        <w:t xml:space="preserve">5. </w:t>
      </w:r>
      <w:r w:rsidRPr="008441FE">
        <w:rPr>
          <w:rFonts w:ascii="仿宋_GB2312" w:eastAsia="仿宋_GB2312" w:hint="eastAsia"/>
          <w:sz w:val="24"/>
          <w:szCs w:val="24"/>
        </w:rPr>
        <w:t>房产分幅图、分宗图及分户图的内容、成图方法及要求等。</w:t>
      </w:r>
    </w:p>
    <w:p w:rsidR="00925695" w:rsidRDefault="00925695" w:rsidP="00925695">
      <w:pPr>
        <w:pStyle w:val="1"/>
        <w:rPr>
          <w:rFonts w:ascii="Times New Roman" w:hAnsi="Times New Roman"/>
          <w:szCs w:val="44"/>
        </w:rPr>
      </w:pPr>
      <w:r>
        <w:rPr>
          <w:rFonts w:hint="eastAsia"/>
        </w:rPr>
        <w:t>九、土地面积量算</w:t>
      </w:r>
    </w:p>
    <w:p w:rsidR="00925695" w:rsidRPr="008441FE" w:rsidRDefault="00925695" w:rsidP="008441FE">
      <w:pPr>
        <w:spacing w:line="360" w:lineRule="exact"/>
        <w:ind w:firstLine="420"/>
        <w:rPr>
          <w:rFonts w:ascii="仿宋_GB2312" w:eastAsia="仿宋_GB2312"/>
          <w:sz w:val="24"/>
          <w:szCs w:val="24"/>
        </w:rPr>
      </w:pPr>
      <w:r w:rsidRPr="008441FE">
        <w:rPr>
          <w:rFonts w:ascii="仿宋_GB2312" w:eastAsia="仿宋_GB2312"/>
          <w:sz w:val="24"/>
          <w:szCs w:val="24"/>
        </w:rPr>
        <w:t xml:space="preserve">1. </w:t>
      </w:r>
      <w:r w:rsidRPr="008441FE">
        <w:rPr>
          <w:rFonts w:ascii="仿宋_GB2312" w:eastAsia="仿宋_GB2312" w:hint="eastAsia"/>
          <w:sz w:val="24"/>
          <w:szCs w:val="24"/>
        </w:rPr>
        <w:t>面积量算的含义、作用、方法等，</w:t>
      </w:r>
    </w:p>
    <w:p w:rsidR="00925695" w:rsidRPr="008441FE" w:rsidRDefault="00925695" w:rsidP="008441FE">
      <w:pPr>
        <w:spacing w:line="360" w:lineRule="exact"/>
        <w:ind w:firstLine="420"/>
        <w:rPr>
          <w:rFonts w:ascii="仿宋_GB2312" w:eastAsia="仿宋_GB2312"/>
          <w:sz w:val="24"/>
          <w:szCs w:val="24"/>
        </w:rPr>
      </w:pPr>
      <w:r w:rsidRPr="008441FE">
        <w:rPr>
          <w:rFonts w:ascii="仿宋_GB2312" w:eastAsia="仿宋_GB2312"/>
          <w:sz w:val="24"/>
          <w:szCs w:val="24"/>
        </w:rPr>
        <w:t xml:space="preserve">2. </w:t>
      </w:r>
      <w:r w:rsidRPr="008441FE">
        <w:rPr>
          <w:rFonts w:ascii="仿宋_GB2312" w:eastAsia="仿宋_GB2312" w:hint="eastAsia"/>
          <w:sz w:val="24"/>
          <w:szCs w:val="24"/>
        </w:rPr>
        <w:t>简单几何图形法，坐标法，膜片法，求积仪法及图纸变形、高程、倾斜改正方法等。</w:t>
      </w:r>
    </w:p>
    <w:p w:rsidR="00925695" w:rsidRPr="008441FE" w:rsidRDefault="00925695" w:rsidP="008441FE">
      <w:pPr>
        <w:spacing w:line="360" w:lineRule="exact"/>
        <w:ind w:firstLine="420"/>
        <w:rPr>
          <w:rFonts w:ascii="仿宋_GB2312" w:eastAsia="仿宋_GB2312"/>
          <w:sz w:val="24"/>
          <w:szCs w:val="24"/>
        </w:rPr>
      </w:pPr>
      <w:r w:rsidRPr="008441FE">
        <w:rPr>
          <w:rFonts w:ascii="仿宋_GB2312" w:eastAsia="仿宋_GB2312"/>
          <w:sz w:val="24"/>
          <w:szCs w:val="24"/>
        </w:rPr>
        <w:t xml:space="preserve">3. </w:t>
      </w:r>
      <w:r w:rsidRPr="008441FE">
        <w:rPr>
          <w:rFonts w:ascii="仿宋_GB2312" w:eastAsia="仿宋_GB2312" w:hint="eastAsia"/>
          <w:sz w:val="24"/>
          <w:szCs w:val="24"/>
        </w:rPr>
        <w:t>土地面积平差原则与精度要求</w:t>
      </w:r>
    </w:p>
    <w:p w:rsidR="00925695" w:rsidRPr="008441FE" w:rsidRDefault="00925695" w:rsidP="008441FE">
      <w:pPr>
        <w:spacing w:line="360" w:lineRule="exact"/>
        <w:ind w:firstLine="420"/>
        <w:rPr>
          <w:rFonts w:ascii="仿宋_GB2312" w:eastAsia="仿宋_GB2312"/>
          <w:sz w:val="24"/>
          <w:szCs w:val="24"/>
        </w:rPr>
      </w:pPr>
      <w:r w:rsidRPr="008441FE">
        <w:rPr>
          <w:rFonts w:ascii="仿宋_GB2312" w:eastAsia="仿宋_GB2312"/>
          <w:sz w:val="24"/>
          <w:szCs w:val="24"/>
        </w:rPr>
        <w:t xml:space="preserve">4. </w:t>
      </w:r>
      <w:r w:rsidRPr="008441FE">
        <w:rPr>
          <w:rFonts w:ascii="仿宋_GB2312" w:eastAsia="仿宋_GB2312" w:hint="eastAsia"/>
          <w:sz w:val="24"/>
          <w:szCs w:val="24"/>
        </w:rPr>
        <w:t>图幅、街坊、宗地与地类面积测算以及土地面积汇总统计等</w:t>
      </w:r>
    </w:p>
    <w:p w:rsidR="00925695" w:rsidRPr="008441FE" w:rsidRDefault="00925695" w:rsidP="008441FE">
      <w:pPr>
        <w:spacing w:line="360" w:lineRule="exact"/>
        <w:ind w:firstLine="420"/>
        <w:rPr>
          <w:rFonts w:ascii="仿宋_GB2312" w:eastAsia="仿宋_GB2312"/>
          <w:sz w:val="24"/>
          <w:szCs w:val="24"/>
        </w:rPr>
      </w:pPr>
      <w:r w:rsidRPr="008441FE">
        <w:rPr>
          <w:rFonts w:ascii="仿宋_GB2312" w:eastAsia="仿宋_GB2312"/>
          <w:sz w:val="24"/>
          <w:szCs w:val="24"/>
        </w:rPr>
        <w:t xml:space="preserve">5. </w:t>
      </w:r>
      <w:r w:rsidRPr="008441FE">
        <w:rPr>
          <w:rFonts w:ascii="仿宋_GB2312" w:eastAsia="仿宋_GB2312" w:hint="eastAsia"/>
          <w:sz w:val="24"/>
          <w:szCs w:val="24"/>
        </w:rPr>
        <w:t>城镇宗地面积量算的项目与关系</w:t>
      </w:r>
    </w:p>
    <w:p w:rsidR="00925695" w:rsidRDefault="00925695" w:rsidP="00925695">
      <w:pPr>
        <w:pStyle w:val="1"/>
        <w:rPr>
          <w:rFonts w:ascii="Times New Roman" w:hAnsi="Times New Roman"/>
          <w:szCs w:val="44"/>
        </w:rPr>
      </w:pPr>
      <w:r>
        <w:rPr>
          <w:rFonts w:hint="eastAsia"/>
        </w:rPr>
        <w:lastRenderedPageBreak/>
        <w:t>十、数字地籍测量</w:t>
      </w:r>
    </w:p>
    <w:p w:rsidR="00925695" w:rsidRPr="008441FE" w:rsidRDefault="00925695" w:rsidP="008441FE">
      <w:pPr>
        <w:spacing w:line="360" w:lineRule="exact"/>
        <w:ind w:firstLine="420"/>
        <w:rPr>
          <w:rFonts w:ascii="仿宋_GB2312" w:eastAsia="仿宋_GB2312"/>
          <w:sz w:val="24"/>
          <w:szCs w:val="24"/>
        </w:rPr>
      </w:pPr>
      <w:r w:rsidRPr="008441FE">
        <w:rPr>
          <w:rFonts w:ascii="仿宋_GB2312" w:eastAsia="仿宋_GB2312"/>
          <w:sz w:val="24"/>
          <w:szCs w:val="24"/>
        </w:rPr>
        <w:t xml:space="preserve">1. </w:t>
      </w:r>
      <w:r w:rsidRPr="008441FE">
        <w:rPr>
          <w:rFonts w:ascii="仿宋_GB2312" w:eastAsia="仿宋_GB2312" w:hint="eastAsia"/>
          <w:sz w:val="24"/>
          <w:szCs w:val="24"/>
        </w:rPr>
        <w:t>数字地籍测量的含义、特点、方法及其作业流程</w:t>
      </w:r>
    </w:p>
    <w:p w:rsidR="00925695" w:rsidRPr="008441FE" w:rsidRDefault="00925695" w:rsidP="008441FE">
      <w:pPr>
        <w:spacing w:line="360" w:lineRule="exact"/>
        <w:ind w:firstLine="420"/>
        <w:rPr>
          <w:rFonts w:ascii="仿宋_GB2312" w:eastAsia="仿宋_GB2312"/>
          <w:sz w:val="24"/>
          <w:szCs w:val="24"/>
        </w:rPr>
      </w:pPr>
      <w:r w:rsidRPr="008441FE">
        <w:rPr>
          <w:rFonts w:ascii="仿宋_GB2312" w:eastAsia="仿宋_GB2312"/>
          <w:sz w:val="24"/>
          <w:szCs w:val="24"/>
        </w:rPr>
        <w:t xml:space="preserve">2. </w:t>
      </w:r>
      <w:r w:rsidRPr="008441FE">
        <w:rPr>
          <w:rFonts w:ascii="仿宋_GB2312" w:eastAsia="仿宋_GB2312" w:hint="eastAsia"/>
          <w:sz w:val="24"/>
          <w:szCs w:val="24"/>
        </w:rPr>
        <w:t>全野外数字地籍测量的原理</w:t>
      </w:r>
    </w:p>
    <w:p w:rsidR="00925695" w:rsidRDefault="00925695" w:rsidP="00925695">
      <w:pPr>
        <w:pStyle w:val="1"/>
        <w:rPr>
          <w:rFonts w:ascii="Times New Roman" w:hAnsi="Times New Roman"/>
          <w:szCs w:val="44"/>
        </w:rPr>
      </w:pPr>
      <w:r>
        <w:rPr>
          <w:rFonts w:hint="eastAsia"/>
        </w:rPr>
        <w:t>十一、日常地籍调查</w:t>
      </w:r>
    </w:p>
    <w:p w:rsidR="00925695" w:rsidRPr="008441FE" w:rsidRDefault="00925695" w:rsidP="008441FE">
      <w:pPr>
        <w:spacing w:line="360" w:lineRule="exact"/>
        <w:ind w:firstLine="420"/>
        <w:rPr>
          <w:rFonts w:ascii="仿宋_GB2312" w:eastAsia="仿宋_GB2312"/>
          <w:sz w:val="24"/>
          <w:szCs w:val="24"/>
        </w:rPr>
      </w:pPr>
      <w:r w:rsidRPr="008441FE">
        <w:rPr>
          <w:rFonts w:ascii="仿宋_GB2312" w:eastAsia="仿宋_GB2312"/>
          <w:sz w:val="24"/>
          <w:szCs w:val="24"/>
        </w:rPr>
        <w:t xml:space="preserve">1. </w:t>
      </w:r>
      <w:r w:rsidRPr="008441FE">
        <w:rPr>
          <w:rFonts w:ascii="仿宋_GB2312" w:eastAsia="仿宋_GB2312" w:hint="eastAsia"/>
          <w:sz w:val="24"/>
          <w:szCs w:val="24"/>
        </w:rPr>
        <w:t>日常地籍调查与测量的含义、内容、作用和特点。</w:t>
      </w:r>
    </w:p>
    <w:p w:rsidR="00925695" w:rsidRPr="008441FE" w:rsidRDefault="00925695" w:rsidP="008441FE">
      <w:pPr>
        <w:spacing w:line="360" w:lineRule="exact"/>
        <w:ind w:firstLine="420"/>
        <w:rPr>
          <w:rFonts w:ascii="仿宋_GB2312" w:eastAsia="仿宋_GB2312"/>
          <w:sz w:val="24"/>
          <w:szCs w:val="24"/>
        </w:rPr>
      </w:pPr>
      <w:r w:rsidRPr="008441FE">
        <w:rPr>
          <w:rFonts w:ascii="仿宋_GB2312" w:eastAsia="仿宋_GB2312"/>
          <w:sz w:val="24"/>
          <w:szCs w:val="24"/>
        </w:rPr>
        <w:t xml:space="preserve">2. </w:t>
      </w:r>
      <w:r w:rsidRPr="008441FE">
        <w:rPr>
          <w:rFonts w:ascii="仿宋_GB2312" w:eastAsia="仿宋_GB2312" w:hint="eastAsia"/>
          <w:sz w:val="24"/>
          <w:szCs w:val="24"/>
        </w:rPr>
        <w:t>土地权属变更调查的内容、程序和方法</w:t>
      </w:r>
    </w:p>
    <w:p w:rsidR="00925695" w:rsidRPr="008441FE" w:rsidRDefault="00925695" w:rsidP="008441FE">
      <w:pPr>
        <w:spacing w:line="360" w:lineRule="exact"/>
        <w:ind w:firstLine="420"/>
        <w:rPr>
          <w:rFonts w:ascii="仿宋_GB2312" w:eastAsia="仿宋_GB2312"/>
          <w:sz w:val="24"/>
          <w:szCs w:val="24"/>
        </w:rPr>
      </w:pPr>
      <w:r w:rsidRPr="008441FE">
        <w:rPr>
          <w:rFonts w:ascii="仿宋_GB2312" w:eastAsia="仿宋_GB2312"/>
          <w:sz w:val="24"/>
          <w:szCs w:val="24"/>
        </w:rPr>
        <w:t xml:space="preserve">3. </w:t>
      </w:r>
      <w:r w:rsidRPr="008441FE">
        <w:rPr>
          <w:rFonts w:ascii="仿宋_GB2312" w:eastAsia="仿宋_GB2312" w:hint="eastAsia"/>
          <w:sz w:val="24"/>
          <w:szCs w:val="24"/>
        </w:rPr>
        <w:t>界址恢复与鉴定的方法</w:t>
      </w:r>
    </w:p>
    <w:p w:rsidR="00925695" w:rsidRPr="008441FE" w:rsidRDefault="00925695" w:rsidP="008441FE">
      <w:pPr>
        <w:spacing w:line="360" w:lineRule="exact"/>
        <w:ind w:firstLine="420"/>
        <w:rPr>
          <w:rFonts w:ascii="仿宋_GB2312" w:eastAsia="仿宋_GB2312"/>
          <w:sz w:val="24"/>
          <w:szCs w:val="24"/>
        </w:rPr>
      </w:pPr>
      <w:r w:rsidRPr="008441FE">
        <w:rPr>
          <w:rFonts w:ascii="仿宋_GB2312" w:eastAsia="仿宋_GB2312"/>
          <w:sz w:val="24"/>
          <w:szCs w:val="24"/>
        </w:rPr>
        <w:t xml:space="preserve">4. </w:t>
      </w:r>
      <w:r w:rsidRPr="008441FE">
        <w:rPr>
          <w:rFonts w:ascii="仿宋_GB2312" w:eastAsia="仿宋_GB2312" w:hint="eastAsia"/>
          <w:sz w:val="24"/>
          <w:szCs w:val="24"/>
        </w:rPr>
        <w:t>土地利用变更调查的含义、特点、技术流程和关键技术环节。</w:t>
      </w:r>
    </w:p>
    <w:p w:rsidR="00925695" w:rsidRDefault="00925695" w:rsidP="00925695">
      <w:pPr>
        <w:pStyle w:val="1"/>
        <w:rPr>
          <w:rFonts w:ascii="Times New Roman" w:hAnsi="Times New Roman"/>
          <w:szCs w:val="44"/>
        </w:rPr>
      </w:pPr>
      <w:r>
        <w:rPr>
          <w:rFonts w:hint="eastAsia"/>
        </w:rPr>
        <w:t>十二、</w:t>
      </w:r>
      <w:r>
        <w:t>3S</w:t>
      </w:r>
      <w:r>
        <w:rPr>
          <w:rFonts w:hint="eastAsia"/>
        </w:rPr>
        <w:t>技术在地籍测量中的应用</w:t>
      </w:r>
    </w:p>
    <w:p w:rsidR="00925695" w:rsidRPr="008441FE" w:rsidRDefault="00925695" w:rsidP="008441FE">
      <w:pPr>
        <w:spacing w:line="360" w:lineRule="exact"/>
        <w:ind w:firstLine="420"/>
        <w:rPr>
          <w:rFonts w:ascii="仿宋_GB2312" w:eastAsia="仿宋_GB2312"/>
          <w:sz w:val="24"/>
          <w:szCs w:val="24"/>
        </w:rPr>
      </w:pPr>
      <w:r w:rsidRPr="008441FE">
        <w:rPr>
          <w:rFonts w:ascii="仿宋_GB2312" w:eastAsia="仿宋_GB2312"/>
          <w:sz w:val="24"/>
          <w:szCs w:val="24"/>
        </w:rPr>
        <w:t>1. 3S</w:t>
      </w:r>
      <w:r w:rsidRPr="008441FE">
        <w:rPr>
          <w:rFonts w:ascii="仿宋_GB2312" w:eastAsia="仿宋_GB2312" w:hint="eastAsia"/>
          <w:sz w:val="24"/>
          <w:szCs w:val="24"/>
        </w:rPr>
        <w:t>技术的特点及其集成方式</w:t>
      </w:r>
    </w:p>
    <w:p w:rsidR="00925695" w:rsidRPr="008441FE" w:rsidRDefault="00925695" w:rsidP="008441FE">
      <w:pPr>
        <w:spacing w:line="360" w:lineRule="exact"/>
        <w:ind w:firstLine="420"/>
        <w:rPr>
          <w:rFonts w:ascii="仿宋_GB2312" w:eastAsia="仿宋_GB2312"/>
          <w:sz w:val="24"/>
          <w:szCs w:val="24"/>
        </w:rPr>
      </w:pPr>
      <w:r w:rsidRPr="008441FE">
        <w:rPr>
          <w:rFonts w:ascii="仿宋_GB2312" w:eastAsia="仿宋_GB2312"/>
          <w:sz w:val="24"/>
          <w:szCs w:val="24"/>
        </w:rPr>
        <w:t xml:space="preserve">2. </w:t>
      </w:r>
      <w:r w:rsidRPr="008441FE">
        <w:rPr>
          <w:rFonts w:ascii="仿宋_GB2312" w:eastAsia="仿宋_GB2312" w:hint="eastAsia"/>
          <w:sz w:val="24"/>
          <w:szCs w:val="24"/>
        </w:rPr>
        <w:t>全球卫星定位系统技术在地籍控制测量、地籍图测绘、土地利用变更调查和动态监测中的应用。</w:t>
      </w:r>
    </w:p>
    <w:p w:rsidR="00925695" w:rsidRPr="008441FE" w:rsidRDefault="00925695" w:rsidP="008441FE">
      <w:pPr>
        <w:spacing w:line="360" w:lineRule="exact"/>
        <w:ind w:firstLine="420"/>
        <w:rPr>
          <w:rFonts w:ascii="仿宋_GB2312" w:eastAsia="仿宋_GB2312"/>
          <w:sz w:val="24"/>
          <w:szCs w:val="24"/>
        </w:rPr>
      </w:pPr>
      <w:r w:rsidRPr="008441FE">
        <w:rPr>
          <w:rFonts w:ascii="仿宋_GB2312" w:eastAsia="仿宋_GB2312"/>
          <w:sz w:val="24"/>
          <w:szCs w:val="24"/>
        </w:rPr>
        <w:t xml:space="preserve">3. </w:t>
      </w:r>
      <w:r w:rsidRPr="008441FE">
        <w:rPr>
          <w:rFonts w:ascii="仿宋_GB2312" w:eastAsia="仿宋_GB2312" w:hint="eastAsia"/>
          <w:sz w:val="24"/>
          <w:szCs w:val="24"/>
        </w:rPr>
        <w:t>遥感在地籍测量中应用于地籍测量的优势和作用、几种适用于地籍测量的遥感影像、调查底图</w:t>
      </w:r>
      <w:r w:rsidRPr="008441FE">
        <w:rPr>
          <w:rFonts w:ascii="仿宋_GB2312" w:eastAsia="仿宋_GB2312"/>
          <w:sz w:val="24"/>
          <w:szCs w:val="24"/>
        </w:rPr>
        <w:t>(</w:t>
      </w:r>
      <w:r w:rsidRPr="008441FE">
        <w:rPr>
          <w:rFonts w:ascii="仿宋_GB2312" w:eastAsia="仿宋_GB2312" w:hint="eastAsia"/>
          <w:sz w:val="24"/>
          <w:szCs w:val="24"/>
        </w:rPr>
        <w:t>正射影像图</w:t>
      </w:r>
      <w:r w:rsidRPr="008441FE">
        <w:rPr>
          <w:rFonts w:ascii="仿宋_GB2312" w:eastAsia="仿宋_GB2312"/>
          <w:sz w:val="24"/>
          <w:szCs w:val="24"/>
        </w:rPr>
        <w:t>)</w:t>
      </w:r>
      <w:r w:rsidRPr="008441FE">
        <w:rPr>
          <w:rFonts w:ascii="仿宋_GB2312" w:eastAsia="仿宋_GB2312" w:hint="eastAsia"/>
          <w:sz w:val="24"/>
          <w:szCs w:val="24"/>
        </w:rPr>
        <w:t>的制作。</w:t>
      </w:r>
    </w:p>
    <w:p w:rsidR="00925695" w:rsidRPr="008441FE" w:rsidRDefault="00925695" w:rsidP="008441FE">
      <w:pPr>
        <w:spacing w:line="360" w:lineRule="exact"/>
        <w:ind w:firstLine="420"/>
        <w:rPr>
          <w:rFonts w:ascii="仿宋_GB2312" w:eastAsia="仿宋_GB2312"/>
          <w:sz w:val="24"/>
          <w:szCs w:val="24"/>
        </w:rPr>
      </w:pPr>
      <w:r w:rsidRPr="008441FE">
        <w:rPr>
          <w:rFonts w:ascii="仿宋_GB2312" w:eastAsia="仿宋_GB2312"/>
          <w:sz w:val="24"/>
          <w:szCs w:val="24"/>
        </w:rPr>
        <w:t xml:space="preserve">4. </w:t>
      </w:r>
      <w:r w:rsidRPr="008441FE">
        <w:rPr>
          <w:rFonts w:ascii="仿宋_GB2312" w:eastAsia="仿宋_GB2312" w:hint="eastAsia"/>
          <w:sz w:val="24"/>
          <w:szCs w:val="24"/>
        </w:rPr>
        <w:t>地理信息系统</w:t>
      </w:r>
      <w:r w:rsidRPr="008441FE">
        <w:rPr>
          <w:rFonts w:ascii="仿宋_GB2312" w:eastAsia="仿宋_GB2312"/>
          <w:sz w:val="24"/>
          <w:szCs w:val="24"/>
        </w:rPr>
        <w:t>(GIS)</w:t>
      </w:r>
      <w:r w:rsidRPr="008441FE">
        <w:rPr>
          <w:rFonts w:ascii="仿宋_GB2312" w:eastAsia="仿宋_GB2312" w:hint="eastAsia"/>
          <w:sz w:val="24"/>
          <w:szCs w:val="24"/>
        </w:rPr>
        <w:t>技术在地籍测量中的应用</w:t>
      </w:r>
    </w:p>
    <w:p w:rsidR="00925695" w:rsidRPr="008441FE" w:rsidRDefault="00925695" w:rsidP="008441FE">
      <w:pPr>
        <w:spacing w:line="360" w:lineRule="exact"/>
        <w:ind w:firstLine="420"/>
        <w:rPr>
          <w:rFonts w:ascii="仿宋_GB2312" w:eastAsia="仿宋_GB2312"/>
          <w:sz w:val="24"/>
          <w:szCs w:val="24"/>
        </w:rPr>
      </w:pPr>
    </w:p>
    <w:p w:rsidR="001E69F8" w:rsidRDefault="001E69F8" w:rsidP="007A3AD8"/>
    <w:p w:rsidR="001E69F8" w:rsidRPr="009546CA" w:rsidRDefault="001E69F8" w:rsidP="001E69F8">
      <w:pPr>
        <w:pStyle w:val="4"/>
        <w:spacing w:before="0" w:after="0" w:line="264" w:lineRule="auto"/>
        <w:ind w:left="420"/>
        <w:rPr>
          <w:rFonts w:ascii="Times New Roman" w:eastAsia="宋体" w:hAnsi="Times New Roman" w:cs="Times New Roman"/>
          <w:b w:val="0"/>
          <w:bCs w:val="0"/>
          <w:sz w:val="21"/>
          <w:szCs w:val="32"/>
        </w:rPr>
      </w:pPr>
    </w:p>
    <w:p w:rsidR="001E69F8" w:rsidRPr="009546CA" w:rsidRDefault="001E69F8" w:rsidP="001E69F8">
      <w:pPr>
        <w:pStyle w:val="4"/>
        <w:spacing w:before="0" w:after="0" w:line="264" w:lineRule="auto"/>
        <w:ind w:left="420"/>
        <w:rPr>
          <w:rFonts w:ascii="Times New Roman" w:eastAsia="宋体" w:hAnsi="Times New Roman" w:cs="Times New Roman"/>
          <w:b w:val="0"/>
          <w:bCs w:val="0"/>
          <w:sz w:val="21"/>
          <w:szCs w:val="32"/>
        </w:rPr>
      </w:pPr>
    </w:p>
    <w:p w:rsidR="001E69F8" w:rsidRDefault="00DD19A2" w:rsidP="00DD19A2">
      <w:pPr>
        <w:ind w:firstLineChars="683" w:firstLine="2194"/>
        <w:rPr>
          <w:rFonts w:ascii="Calibri" w:eastAsia="宋体" w:hAnsi="Calibri" w:cs="Times New Roman"/>
          <w:b/>
          <w:sz w:val="32"/>
          <w:szCs w:val="32"/>
        </w:rPr>
      </w:pPr>
      <w:r w:rsidRPr="00DD19A2">
        <w:rPr>
          <w:rFonts w:ascii="Calibri" w:eastAsia="宋体" w:hAnsi="Calibri" w:cs="Times New Roman" w:hint="eastAsia"/>
          <w:b/>
          <w:sz w:val="32"/>
          <w:szCs w:val="32"/>
        </w:rPr>
        <w:t>加试科目考试范围</w:t>
      </w:r>
    </w:p>
    <w:p w:rsidR="00F6475C" w:rsidRPr="00F6475C" w:rsidRDefault="00DD19A2" w:rsidP="00F6475C">
      <w:pPr>
        <w:pStyle w:val="a8"/>
        <w:numPr>
          <w:ilvl w:val="0"/>
          <w:numId w:val="3"/>
        </w:numPr>
        <w:rPr>
          <w:rFonts w:ascii="Calibri" w:eastAsia="宋体" w:hAnsi="Calibri" w:cs="Times New Roman"/>
          <w:b/>
          <w:sz w:val="24"/>
          <w:szCs w:val="24"/>
        </w:rPr>
      </w:pPr>
      <w:r w:rsidRPr="00DD19A2">
        <w:rPr>
          <w:rFonts w:ascii="Calibri" w:eastAsia="宋体" w:hAnsi="Calibri" w:cs="Times New Roman" w:hint="eastAsia"/>
          <w:b/>
          <w:sz w:val="24"/>
          <w:szCs w:val="24"/>
        </w:rPr>
        <w:t>计量地理学</w:t>
      </w:r>
      <w:r>
        <w:rPr>
          <w:rFonts w:ascii="Calibri" w:eastAsia="宋体" w:hAnsi="Calibri" w:cs="Times New Roman" w:hint="eastAsia"/>
          <w:b/>
          <w:sz w:val="24"/>
          <w:szCs w:val="24"/>
        </w:rPr>
        <w:t>：</w:t>
      </w:r>
      <w:r w:rsidR="00F6475C" w:rsidRPr="00F6475C">
        <w:rPr>
          <w:rFonts w:hint="eastAsia"/>
          <w:b/>
        </w:rPr>
        <w:t>要点：</w:t>
      </w:r>
    </w:p>
    <w:p w:rsidR="00F6475C" w:rsidRPr="00F6475C" w:rsidRDefault="00F6475C" w:rsidP="00F6475C">
      <w:pPr>
        <w:spacing w:line="360" w:lineRule="exact"/>
        <w:ind w:firstLine="420"/>
        <w:rPr>
          <w:rFonts w:ascii="仿宋_GB2312" w:eastAsia="仿宋_GB2312"/>
          <w:sz w:val="24"/>
          <w:szCs w:val="24"/>
        </w:rPr>
      </w:pPr>
      <w:r w:rsidRPr="00F6475C">
        <w:rPr>
          <w:rFonts w:ascii="仿宋_GB2312" w:eastAsia="仿宋_GB2312" w:hint="eastAsia"/>
          <w:sz w:val="24"/>
          <w:szCs w:val="24"/>
        </w:rPr>
        <w:t>一、绪论</w:t>
      </w:r>
    </w:p>
    <w:p w:rsidR="00F6475C" w:rsidRPr="00F6475C" w:rsidRDefault="00F6475C" w:rsidP="00F6475C">
      <w:pPr>
        <w:spacing w:line="360" w:lineRule="exact"/>
        <w:ind w:firstLine="420"/>
        <w:rPr>
          <w:rFonts w:ascii="仿宋_GB2312" w:eastAsia="仿宋_GB2312"/>
          <w:sz w:val="24"/>
          <w:szCs w:val="24"/>
        </w:rPr>
      </w:pPr>
      <w:r w:rsidRPr="00F6475C">
        <w:rPr>
          <w:rFonts w:ascii="仿宋_GB2312" w:eastAsia="仿宋_GB2312" w:hint="eastAsia"/>
          <w:sz w:val="24"/>
          <w:szCs w:val="24"/>
        </w:rPr>
        <w:t>计量地理学的四个发展阶段及各自特征</w:t>
      </w:r>
    </w:p>
    <w:p w:rsidR="00F6475C" w:rsidRPr="00F6475C" w:rsidRDefault="00F6475C" w:rsidP="00F6475C">
      <w:pPr>
        <w:spacing w:line="360" w:lineRule="exact"/>
        <w:ind w:firstLine="420"/>
        <w:rPr>
          <w:rFonts w:ascii="仿宋_GB2312" w:eastAsia="仿宋_GB2312"/>
          <w:sz w:val="24"/>
          <w:szCs w:val="24"/>
        </w:rPr>
      </w:pPr>
      <w:r w:rsidRPr="00F6475C">
        <w:rPr>
          <w:rFonts w:ascii="仿宋_GB2312" w:eastAsia="仿宋_GB2312" w:hint="eastAsia"/>
          <w:sz w:val="24"/>
          <w:szCs w:val="24"/>
        </w:rPr>
        <w:t>计量地理学的主要应用方面</w:t>
      </w:r>
    </w:p>
    <w:p w:rsidR="00F6475C" w:rsidRPr="00F6475C" w:rsidRDefault="00F6475C" w:rsidP="00F6475C">
      <w:pPr>
        <w:spacing w:line="360" w:lineRule="exact"/>
        <w:ind w:firstLine="420"/>
        <w:rPr>
          <w:rFonts w:ascii="仿宋_GB2312" w:eastAsia="仿宋_GB2312"/>
          <w:sz w:val="24"/>
          <w:szCs w:val="24"/>
        </w:rPr>
      </w:pPr>
      <w:r w:rsidRPr="00F6475C">
        <w:rPr>
          <w:rFonts w:ascii="仿宋_GB2312" w:eastAsia="仿宋_GB2312" w:hint="eastAsia"/>
          <w:sz w:val="24"/>
          <w:szCs w:val="24"/>
        </w:rPr>
        <w:t>二、地理数据采集及其预处理</w:t>
      </w:r>
    </w:p>
    <w:p w:rsidR="00F6475C" w:rsidRPr="00F6475C" w:rsidRDefault="00F6475C" w:rsidP="00F6475C">
      <w:pPr>
        <w:spacing w:line="360" w:lineRule="exact"/>
        <w:ind w:firstLine="420"/>
        <w:rPr>
          <w:rFonts w:ascii="仿宋_GB2312" w:eastAsia="仿宋_GB2312"/>
          <w:sz w:val="24"/>
          <w:szCs w:val="24"/>
        </w:rPr>
      </w:pPr>
      <w:r w:rsidRPr="00F6475C">
        <w:rPr>
          <w:rFonts w:ascii="仿宋_GB2312" w:eastAsia="仿宋_GB2312" w:hint="eastAsia"/>
          <w:sz w:val="24"/>
          <w:szCs w:val="24"/>
        </w:rPr>
        <w:t>地理数据类型</w:t>
      </w:r>
    </w:p>
    <w:p w:rsidR="00F6475C" w:rsidRPr="00F6475C" w:rsidRDefault="00F6475C" w:rsidP="00F6475C">
      <w:pPr>
        <w:spacing w:line="360" w:lineRule="exact"/>
        <w:ind w:firstLine="420"/>
        <w:rPr>
          <w:rFonts w:ascii="仿宋_GB2312" w:eastAsia="仿宋_GB2312"/>
          <w:sz w:val="24"/>
          <w:szCs w:val="24"/>
        </w:rPr>
      </w:pPr>
      <w:r w:rsidRPr="00F6475C">
        <w:rPr>
          <w:rFonts w:ascii="仿宋_GB2312" w:eastAsia="仿宋_GB2312" w:hint="eastAsia"/>
          <w:sz w:val="24"/>
          <w:szCs w:val="24"/>
        </w:rPr>
        <w:t>地理数据几种常用的统计指标</w:t>
      </w:r>
    </w:p>
    <w:p w:rsidR="00F6475C" w:rsidRPr="00F6475C" w:rsidRDefault="00F6475C" w:rsidP="00F6475C">
      <w:pPr>
        <w:spacing w:line="360" w:lineRule="exact"/>
        <w:ind w:firstLine="420"/>
        <w:rPr>
          <w:rFonts w:ascii="仿宋_GB2312" w:eastAsia="仿宋_GB2312"/>
          <w:sz w:val="24"/>
          <w:szCs w:val="24"/>
        </w:rPr>
      </w:pPr>
      <w:r w:rsidRPr="00F6475C">
        <w:rPr>
          <w:rFonts w:ascii="仿宋_GB2312" w:eastAsia="仿宋_GB2312" w:hint="eastAsia"/>
          <w:sz w:val="24"/>
          <w:szCs w:val="24"/>
        </w:rPr>
        <w:t>三、计量地理学中的经典统计分析方法</w:t>
      </w:r>
    </w:p>
    <w:p w:rsidR="00F6475C" w:rsidRPr="00F6475C" w:rsidRDefault="00F6475C" w:rsidP="00F6475C">
      <w:pPr>
        <w:spacing w:line="360" w:lineRule="exact"/>
        <w:ind w:firstLine="420"/>
        <w:rPr>
          <w:rFonts w:ascii="仿宋_GB2312" w:eastAsia="仿宋_GB2312"/>
          <w:sz w:val="24"/>
          <w:szCs w:val="24"/>
        </w:rPr>
      </w:pPr>
      <w:r w:rsidRPr="00F6475C">
        <w:rPr>
          <w:rFonts w:ascii="仿宋_GB2312" w:eastAsia="仿宋_GB2312" w:hint="eastAsia"/>
          <w:sz w:val="24"/>
          <w:szCs w:val="24"/>
        </w:rPr>
        <w:t>几种相关系数：pi系数、卡方系数、皮尔逊系数、斯皮尔曼系数</w:t>
      </w:r>
    </w:p>
    <w:p w:rsidR="00F6475C" w:rsidRPr="00F6475C" w:rsidRDefault="00F6475C" w:rsidP="00F6475C">
      <w:pPr>
        <w:spacing w:line="360" w:lineRule="exact"/>
        <w:ind w:firstLine="420"/>
        <w:rPr>
          <w:rFonts w:ascii="仿宋_GB2312" w:eastAsia="仿宋_GB2312"/>
          <w:sz w:val="24"/>
          <w:szCs w:val="24"/>
        </w:rPr>
      </w:pPr>
      <w:r w:rsidRPr="00F6475C">
        <w:rPr>
          <w:rFonts w:ascii="仿宋_GB2312" w:eastAsia="仿宋_GB2312" w:hint="eastAsia"/>
          <w:sz w:val="24"/>
          <w:szCs w:val="24"/>
        </w:rPr>
        <w:t>回归分析基本原理与步骤</w:t>
      </w:r>
    </w:p>
    <w:p w:rsidR="00F6475C" w:rsidRPr="00F6475C" w:rsidRDefault="00F6475C" w:rsidP="00F6475C">
      <w:pPr>
        <w:spacing w:line="360" w:lineRule="exact"/>
        <w:ind w:firstLine="420"/>
        <w:rPr>
          <w:rFonts w:ascii="仿宋_GB2312" w:eastAsia="仿宋_GB2312"/>
          <w:sz w:val="24"/>
          <w:szCs w:val="24"/>
        </w:rPr>
      </w:pPr>
      <w:r w:rsidRPr="00F6475C">
        <w:rPr>
          <w:rFonts w:ascii="仿宋_GB2312" w:eastAsia="仿宋_GB2312" w:hint="eastAsia"/>
          <w:sz w:val="24"/>
          <w:szCs w:val="24"/>
        </w:rPr>
        <w:t>马尔科夫预测基本原理与步骤</w:t>
      </w:r>
    </w:p>
    <w:p w:rsidR="00F6475C" w:rsidRPr="00F6475C" w:rsidRDefault="00F6475C" w:rsidP="00F6475C">
      <w:pPr>
        <w:spacing w:line="360" w:lineRule="exact"/>
        <w:ind w:firstLine="420"/>
        <w:rPr>
          <w:rFonts w:ascii="仿宋_GB2312" w:eastAsia="仿宋_GB2312"/>
          <w:sz w:val="24"/>
          <w:szCs w:val="24"/>
        </w:rPr>
      </w:pPr>
      <w:r w:rsidRPr="00F6475C">
        <w:rPr>
          <w:rFonts w:ascii="仿宋_GB2312" w:eastAsia="仿宋_GB2312" w:hint="eastAsia"/>
          <w:sz w:val="24"/>
          <w:szCs w:val="24"/>
        </w:rPr>
        <w:t>四、空间统计分析</w:t>
      </w:r>
    </w:p>
    <w:p w:rsidR="00F6475C" w:rsidRPr="00F6475C" w:rsidRDefault="00F6475C" w:rsidP="00F6475C">
      <w:pPr>
        <w:spacing w:line="360" w:lineRule="exact"/>
        <w:ind w:firstLine="420"/>
        <w:rPr>
          <w:rFonts w:ascii="仿宋_GB2312" w:eastAsia="仿宋_GB2312"/>
          <w:sz w:val="24"/>
          <w:szCs w:val="24"/>
        </w:rPr>
      </w:pPr>
      <w:r w:rsidRPr="00F6475C">
        <w:rPr>
          <w:rFonts w:ascii="仿宋_GB2312" w:eastAsia="仿宋_GB2312" w:hint="eastAsia"/>
          <w:sz w:val="24"/>
          <w:szCs w:val="24"/>
        </w:rPr>
        <w:t>探索性统计分析：全局空间自相关、局部空间自相关</w:t>
      </w:r>
    </w:p>
    <w:p w:rsidR="00F6475C" w:rsidRPr="00F6475C" w:rsidRDefault="00F6475C" w:rsidP="00F6475C">
      <w:pPr>
        <w:spacing w:line="360" w:lineRule="exact"/>
        <w:ind w:firstLine="420"/>
        <w:rPr>
          <w:rFonts w:ascii="仿宋_GB2312" w:eastAsia="仿宋_GB2312"/>
          <w:sz w:val="24"/>
          <w:szCs w:val="24"/>
        </w:rPr>
      </w:pPr>
      <w:r w:rsidRPr="00F6475C">
        <w:rPr>
          <w:rFonts w:ascii="仿宋_GB2312" w:eastAsia="仿宋_GB2312" w:hint="eastAsia"/>
          <w:sz w:val="24"/>
          <w:szCs w:val="24"/>
        </w:rPr>
        <w:t>地统计分析：区域化变量概念、变异函数（协方差函数）概念与实验变异函</w:t>
      </w:r>
      <w:r w:rsidRPr="00F6475C">
        <w:rPr>
          <w:rFonts w:ascii="仿宋_GB2312" w:eastAsia="仿宋_GB2312" w:hint="eastAsia"/>
          <w:sz w:val="24"/>
          <w:szCs w:val="24"/>
        </w:rPr>
        <w:lastRenderedPageBreak/>
        <w:t>数的计算、普通克里格插值</w:t>
      </w:r>
    </w:p>
    <w:p w:rsidR="00F6475C" w:rsidRPr="00F6475C" w:rsidRDefault="00F6475C" w:rsidP="00F6475C">
      <w:pPr>
        <w:spacing w:line="360" w:lineRule="exact"/>
        <w:ind w:firstLine="420"/>
        <w:rPr>
          <w:rFonts w:ascii="仿宋_GB2312" w:eastAsia="仿宋_GB2312"/>
          <w:sz w:val="24"/>
          <w:szCs w:val="24"/>
        </w:rPr>
      </w:pPr>
      <w:r w:rsidRPr="00F6475C">
        <w:rPr>
          <w:rFonts w:ascii="仿宋_GB2312" w:eastAsia="仿宋_GB2312" w:hint="eastAsia"/>
          <w:sz w:val="24"/>
          <w:szCs w:val="24"/>
        </w:rPr>
        <w:t>五、空间优化决策分析</w:t>
      </w:r>
    </w:p>
    <w:p w:rsidR="00F6475C" w:rsidRPr="00F6475C" w:rsidRDefault="00F6475C" w:rsidP="00F6475C">
      <w:pPr>
        <w:spacing w:line="360" w:lineRule="exact"/>
        <w:ind w:firstLine="420"/>
        <w:rPr>
          <w:rFonts w:ascii="仿宋_GB2312" w:eastAsia="仿宋_GB2312"/>
          <w:sz w:val="24"/>
          <w:szCs w:val="24"/>
        </w:rPr>
      </w:pPr>
      <w:r w:rsidRPr="00F6475C">
        <w:rPr>
          <w:rFonts w:ascii="仿宋_GB2312" w:eastAsia="仿宋_GB2312" w:hint="eastAsia"/>
          <w:sz w:val="24"/>
          <w:szCs w:val="24"/>
        </w:rPr>
        <w:t>线性规划方法的原理与基本步骤</w:t>
      </w:r>
    </w:p>
    <w:p w:rsidR="00F6475C" w:rsidRPr="00F6475C" w:rsidRDefault="00F6475C" w:rsidP="00F6475C">
      <w:pPr>
        <w:spacing w:line="360" w:lineRule="exact"/>
        <w:ind w:firstLine="420"/>
        <w:rPr>
          <w:rFonts w:ascii="仿宋_GB2312" w:eastAsia="仿宋_GB2312"/>
          <w:sz w:val="24"/>
          <w:szCs w:val="24"/>
        </w:rPr>
      </w:pPr>
      <w:r w:rsidRPr="00F6475C">
        <w:rPr>
          <w:rFonts w:ascii="仿宋_GB2312" w:eastAsia="仿宋_GB2312" w:hint="eastAsia"/>
          <w:sz w:val="24"/>
          <w:szCs w:val="24"/>
        </w:rPr>
        <w:t>层次分析法（AHP）的原理与基本步骤</w:t>
      </w:r>
    </w:p>
    <w:p w:rsidR="00F6475C" w:rsidRPr="00F6475C" w:rsidRDefault="00F6475C" w:rsidP="00F6475C">
      <w:pPr>
        <w:spacing w:line="360" w:lineRule="exact"/>
        <w:ind w:firstLine="420"/>
        <w:rPr>
          <w:rFonts w:ascii="仿宋_GB2312" w:eastAsia="仿宋_GB2312"/>
          <w:sz w:val="24"/>
          <w:szCs w:val="24"/>
        </w:rPr>
      </w:pPr>
      <w:r w:rsidRPr="00F6475C">
        <w:rPr>
          <w:rFonts w:ascii="仿宋_GB2312" w:eastAsia="仿宋_GB2312" w:hint="eastAsia"/>
          <w:sz w:val="24"/>
          <w:szCs w:val="24"/>
        </w:rPr>
        <w:t>六、地理网络分析</w:t>
      </w:r>
    </w:p>
    <w:p w:rsidR="00F6475C" w:rsidRPr="00F6475C" w:rsidRDefault="00F6475C" w:rsidP="00F6475C">
      <w:pPr>
        <w:spacing w:line="360" w:lineRule="exact"/>
        <w:ind w:firstLine="420"/>
        <w:rPr>
          <w:rFonts w:ascii="仿宋_GB2312" w:eastAsia="仿宋_GB2312"/>
          <w:sz w:val="24"/>
          <w:szCs w:val="24"/>
        </w:rPr>
      </w:pPr>
      <w:r w:rsidRPr="00F6475C">
        <w:rPr>
          <w:rFonts w:ascii="仿宋_GB2312" w:eastAsia="仿宋_GB2312" w:hint="eastAsia"/>
          <w:sz w:val="24"/>
          <w:szCs w:val="24"/>
        </w:rPr>
        <w:t>地理网络的图论描述</w:t>
      </w:r>
    </w:p>
    <w:p w:rsidR="00F6475C" w:rsidRPr="00F6475C" w:rsidRDefault="00F6475C" w:rsidP="00F6475C">
      <w:pPr>
        <w:spacing w:line="360" w:lineRule="exact"/>
        <w:ind w:firstLine="420"/>
        <w:rPr>
          <w:rFonts w:ascii="仿宋_GB2312" w:eastAsia="仿宋_GB2312"/>
          <w:sz w:val="24"/>
          <w:szCs w:val="24"/>
        </w:rPr>
      </w:pPr>
      <w:r w:rsidRPr="00F6475C">
        <w:rPr>
          <w:rFonts w:ascii="仿宋_GB2312" w:eastAsia="仿宋_GB2312" w:hint="eastAsia"/>
          <w:sz w:val="24"/>
          <w:szCs w:val="24"/>
        </w:rPr>
        <w:t>地理网络的测度指标</w:t>
      </w:r>
    </w:p>
    <w:p w:rsidR="00F6475C" w:rsidRPr="00F6475C" w:rsidRDefault="00F6475C" w:rsidP="00F6475C">
      <w:pPr>
        <w:spacing w:line="360" w:lineRule="exact"/>
        <w:ind w:firstLine="420"/>
        <w:rPr>
          <w:rFonts w:ascii="仿宋_GB2312" w:eastAsia="仿宋_GB2312"/>
          <w:sz w:val="24"/>
          <w:szCs w:val="24"/>
        </w:rPr>
      </w:pPr>
      <w:r w:rsidRPr="00F6475C">
        <w:rPr>
          <w:rFonts w:ascii="仿宋_GB2312" w:eastAsia="仿宋_GB2312" w:hint="eastAsia"/>
          <w:sz w:val="24"/>
          <w:szCs w:val="24"/>
        </w:rPr>
        <w:t>最短路径分析与选址</w:t>
      </w:r>
    </w:p>
    <w:p w:rsidR="00F6475C" w:rsidRPr="00DD19A2" w:rsidRDefault="00F6475C" w:rsidP="00F6475C">
      <w:pPr>
        <w:pStyle w:val="a8"/>
        <w:rPr>
          <w:rFonts w:ascii="Calibri" w:eastAsia="宋体" w:hAnsi="Calibri" w:cs="Times New Roman"/>
          <w:b/>
          <w:sz w:val="24"/>
          <w:szCs w:val="24"/>
        </w:rPr>
      </w:pPr>
    </w:p>
    <w:p w:rsidR="00DD19A2" w:rsidRDefault="00DD19A2" w:rsidP="00DD19A2">
      <w:pPr>
        <w:pStyle w:val="a8"/>
        <w:numPr>
          <w:ilvl w:val="0"/>
          <w:numId w:val="3"/>
        </w:numPr>
        <w:rPr>
          <w:rFonts w:ascii="Calibri" w:eastAsia="宋体" w:hAnsi="Calibri" w:cs="Times New Roman"/>
          <w:b/>
          <w:sz w:val="24"/>
          <w:szCs w:val="24"/>
        </w:rPr>
      </w:pPr>
      <w:r w:rsidRPr="00DD19A2">
        <w:rPr>
          <w:rFonts w:ascii="Calibri" w:eastAsia="宋体" w:hAnsi="Calibri" w:cs="Times New Roman" w:hint="eastAsia"/>
          <w:b/>
          <w:sz w:val="24"/>
          <w:szCs w:val="24"/>
        </w:rPr>
        <w:t>现代地貌学</w:t>
      </w:r>
      <w:r>
        <w:rPr>
          <w:rFonts w:ascii="Calibri" w:eastAsia="宋体" w:hAnsi="Calibri" w:cs="Times New Roman" w:hint="eastAsia"/>
          <w:b/>
          <w:sz w:val="24"/>
          <w:szCs w:val="24"/>
        </w:rPr>
        <w:t>：</w:t>
      </w:r>
    </w:p>
    <w:p w:rsidR="000931ED" w:rsidRPr="000931ED" w:rsidRDefault="000931ED" w:rsidP="000931ED">
      <w:pPr>
        <w:spacing w:line="360" w:lineRule="exact"/>
        <w:ind w:firstLine="420"/>
        <w:rPr>
          <w:rFonts w:ascii="仿宋_GB2312" w:eastAsia="仿宋_GB2312"/>
          <w:sz w:val="24"/>
          <w:szCs w:val="24"/>
        </w:rPr>
      </w:pPr>
      <w:r>
        <w:rPr>
          <w:rFonts w:ascii="宋体" w:hAnsi="宋体" w:hint="eastAsia"/>
        </w:rPr>
        <w:t>第</w:t>
      </w:r>
      <w:r w:rsidRPr="000931ED">
        <w:rPr>
          <w:rFonts w:ascii="仿宋_GB2312" w:eastAsia="仿宋_GB2312" w:hint="eastAsia"/>
          <w:sz w:val="24"/>
          <w:szCs w:val="24"/>
        </w:rPr>
        <w:t>一章    导论</w:t>
      </w:r>
      <w:r w:rsidRPr="000931ED">
        <w:rPr>
          <w:rFonts w:ascii="仿宋_GB2312" w:eastAsia="仿宋_GB2312"/>
          <w:sz w:val="24"/>
          <w:szCs w:val="24"/>
        </w:rPr>
        <w:t xml:space="preserve"> </w:t>
      </w:r>
    </w:p>
    <w:p w:rsidR="000931ED" w:rsidRPr="000931ED" w:rsidRDefault="000931ED" w:rsidP="000931ED">
      <w:pPr>
        <w:spacing w:line="360" w:lineRule="exact"/>
        <w:ind w:firstLine="420"/>
        <w:rPr>
          <w:rFonts w:ascii="仿宋_GB2312" w:eastAsia="仿宋_GB2312"/>
          <w:sz w:val="24"/>
          <w:szCs w:val="24"/>
        </w:rPr>
      </w:pPr>
      <w:r w:rsidRPr="000931ED">
        <w:rPr>
          <w:rFonts w:ascii="仿宋_GB2312" w:eastAsia="仿宋_GB2312" w:hint="eastAsia"/>
          <w:sz w:val="24"/>
          <w:szCs w:val="24"/>
        </w:rPr>
        <w:t xml:space="preserve">    第一节  地貌体</w:t>
      </w:r>
    </w:p>
    <w:p w:rsidR="000931ED" w:rsidRPr="000931ED" w:rsidRDefault="000931ED" w:rsidP="000931ED">
      <w:pPr>
        <w:spacing w:line="360" w:lineRule="exact"/>
        <w:ind w:firstLine="420"/>
        <w:rPr>
          <w:rFonts w:ascii="仿宋_GB2312" w:eastAsia="仿宋_GB2312"/>
          <w:sz w:val="24"/>
          <w:szCs w:val="24"/>
        </w:rPr>
      </w:pPr>
      <w:r w:rsidRPr="000931ED">
        <w:rPr>
          <w:rFonts w:ascii="仿宋_GB2312" w:eastAsia="仿宋_GB2312" w:hint="eastAsia"/>
          <w:sz w:val="24"/>
          <w:szCs w:val="24"/>
        </w:rPr>
        <w:t xml:space="preserve"> 第二节  地貌类型与结构</w:t>
      </w:r>
    </w:p>
    <w:p w:rsidR="000931ED" w:rsidRPr="000931ED" w:rsidRDefault="000931ED" w:rsidP="000931ED">
      <w:pPr>
        <w:spacing w:line="360" w:lineRule="exact"/>
        <w:ind w:firstLine="420"/>
        <w:rPr>
          <w:rFonts w:ascii="仿宋_GB2312" w:eastAsia="仿宋_GB2312"/>
          <w:sz w:val="24"/>
          <w:szCs w:val="24"/>
        </w:rPr>
      </w:pPr>
      <w:r w:rsidRPr="000931ED">
        <w:rPr>
          <w:rFonts w:ascii="仿宋_GB2312" w:eastAsia="仿宋_GB2312" w:hint="eastAsia"/>
          <w:sz w:val="24"/>
          <w:szCs w:val="24"/>
        </w:rPr>
        <w:t>第三节  地貌学研究对象和内容</w:t>
      </w:r>
    </w:p>
    <w:p w:rsidR="000931ED" w:rsidRPr="000931ED" w:rsidRDefault="000931ED" w:rsidP="000931ED">
      <w:pPr>
        <w:spacing w:line="360" w:lineRule="exact"/>
        <w:ind w:firstLine="420"/>
        <w:rPr>
          <w:rFonts w:ascii="仿宋_GB2312" w:eastAsia="仿宋_GB2312"/>
          <w:sz w:val="24"/>
          <w:szCs w:val="24"/>
        </w:rPr>
      </w:pPr>
      <w:r w:rsidRPr="000931ED">
        <w:rPr>
          <w:rFonts w:ascii="仿宋_GB2312" w:eastAsia="仿宋_GB2312" w:hint="eastAsia"/>
          <w:sz w:val="24"/>
          <w:szCs w:val="24"/>
        </w:rPr>
        <w:t xml:space="preserve">     第四节  地貌资源与人类生存环境</w:t>
      </w:r>
    </w:p>
    <w:p w:rsidR="000931ED" w:rsidRPr="000931ED" w:rsidRDefault="000931ED" w:rsidP="000931ED">
      <w:pPr>
        <w:spacing w:line="360" w:lineRule="exact"/>
        <w:ind w:firstLine="420"/>
        <w:rPr>
          <w:rFonts w:ascii="仿宋_GB2312" w:eastAsia="仿宋_GB2312"/>
          <w:sz w:val="24"/>
          <w:szCs w:val="24"/>
        </w:rPr>
      </w:pPr>
      <w:r w:rsidRPr="000931ED">
        <w:rPr>
          <w:rFonts w:ascii="仿宋_GB2312" w:eastAsia="仿宋_GB2312" w:hint="eastAsia"/>
          <w:sz w:val="24"/>
          <w:szCs w:val="24"/>
        </w:rPr>
        <w:t>第二章 地貌发育</w:t>
      </w:r>
    </w:p>
    <w:p w:rsidR="000931ED" w:rsidRPr="000931ED" w:rsidRDefault="000931ED" w:rsidP="000931ED">
      <w:pPr>
        <w:spacing w:line="360" w:lineRule="exact"/>
        <w:ind w:firstLine="420"/>
        <w:rPr>
          <w:rFonts w:ascii="仿宋_GB2312" w:eastAsia="仿宋_GB2312"/>
          <w:sz w:val="24"/>
          <w:szCs w:val="24"/>
        </w:rPr>
      </w:pPr>
      <w:r w:rsidRPr="000931ED">
        <w:rPr>
          <w:rFonts w:ascii="仿宋_GB2312" w:eastAsia="仿宋_GB2312" w:hint="eastAsia"/>
          <w:sz w:val="24"/>
          <w:szCs w:val="24"/>
        </w:rPr>
        <w:t xml:space="preserve">    第一节   内动力作用</w:t>
      </w:r>
    </w:p>
    <w:p w:rsidR="000931ED" w:rsidRPr="000931ED" w:rsidRDefault="000931ED" w:rsidP="000931ED">
      <w:pPr>
        <w:spacing w:line="360" w:lineRule="exact"/>
        <w:ind w:firstLine="420"/>
        <w:rPr>
          <w:rFonts w:ascii="仿宋_GB2312" w:eastAsia="仿宋_GB2312"/>
          <w:sz w:val="24"/>
          <w:szCs w:val="24"/>
        </w:rPr>
      </w:pPr>
      <w:r w:rsidRPr="000931ED">
        <w:rPr>
          <w:rFonts w:ascii="仿宋_GB2312" w:eastAsia="仿宋_GB2312" w:hint="eastAsia"/>
          <w:sz w:val="24"/>
          <w:szCs w:val="24"/>
        </w:rPr>
        <w:t xml:space="preserve">    第二节  外动力作用</w:t>
      </w:r>
    </w:p>
    <w:p w:rsidR="000931ED" w:rsidRPr="000931ED" w:rsidRDefault="000931ED" w:rsidP="000931ED">
      <w:pPr>
        <w:spacing w:line="360" w:lineRule="exact"/>
        <w:ind w:firstLine="420"/>
        <w:rPr>
          <w:rFonts w:ascii="仿宋_GB2312" w:eastAsia="仿宋_GB2312"/>
          <w:sz w:val="24"/>
          <w:szCs w:val="24"/>
        </w:rPr>
      </w:pPr>
      <w:r w:rsidRPr="000931ED">
        <w:rPr>
          <w:rFonts w:ascii="仿宋_GB2312" w:eastAsia="仿宋_GB2312" w:hint="eastAsia"/>
          <w:sz w:val="24"/>
          <w:szCs w:val="24"/>
        </w:rPr>
        <w:t xml:space="preserve">    第三节  人类活动---第三地貌动力</w:t>
      </w:r>
    </w:p>
    <w:p w:rsidR="000931ED" w:rsidRPr="000931ED" w:rsidRDefault="000931ED" w:rsidP="000931ED">
      <w:pPr>
        <w:spacing w:line="360" w:lineRule="exact"/>
        <w:ind w:firstLine="420"/>
        <w:rPr>
          <w:rFonts w:ascii="仿宋_GB2312" w:eastAsia="仿宋_GB2312"/>
          <w:sz w:val="24"/>
          <w:szCs w:val="24"/>
        </w:rPr>
      </w:pPr>
      <w:r w:rsidRPr="000931ED">
        <w:rPr>
          <w:rFonts w:ascii="仿宋_GB2312" w:eastAsia="仿宋_GB2312" w:hint="eastAsia"/>
          <w:sz w:val="24"/>
          <w:szCs w:val="24"/>
        </w:rPr>
        <w:t xml:space="preserve">    第四节    内外动力相互作用</w:t>
      </w:r>
    </w:p>
    <w:p w:rsidR="000931ED" w:rsidRPr="000931ED" w:rsidRDefault="000931ED" w:rsidP="000931ED">
      <w:pPr>
        <w:spacing w:line="360" w:lineRule="exact"/>
        <w:ind w:firstLine="420"/>
        <w:rPr>
          <w:rFonts w:ascii="仿宋_GB2312" w:eastAsia="仿宋_GB2312"/>
          <w:sz w:val="24"/>
          <w:szCs w:val="24"/>
        </w:rPr>
      </w:pPr>
      <w:r w:rsidRPr="000931ED">
        <w:rPr>
          <w:rFonts w:ascii="仿宋_GB2312" w:eastAsia="仿宋_GB2312" w:hint="eastAsia"/>
          <w:sz w:val="24"/>
          <w:szCs w:val="24"/>
        </w:rPr>
        <w:t>第五节   地貌发育基础理论</w:t>
      </w:r>
    </w:p>
    <w:p w:rsidR="000931ED" w:rsidRPr="000931ED" w:rsidRDefault="000931ED" w:rsidP="000931ED">
      <w:pPr>
        <w:spacing w:line="360" w:lineRule="exact"/>
        <w:ind w:firstLine="420"/>
        <w:rPr>
          <w:rFonts w:ascii="仿宋_GB2312" w:eastAsia="仿宋_GB2312"/>
          <w:sz w:val="24"/>
          <w:szCs w:val="24"/>
        </w:rPr>
      </w:pPr>
      <w:r w:rsidRPr="000931ED">
        <w:rPr>
          <w:rFonts w:ascii="仿宋_GB2312" w:eastAsia="仿宋_GB2312" w:hint="eastAsia"/>
          <w:sz w:val="24"/>
          <w:szCs w:val="24"/>
        </w:rPr>
        <w:t>第六节   影响地貌发育的因素</w:t>
      </w:r>
    </w:p>
    <w:p w:rsidR="000931ED" w:rsidRPr="000931ED" w:rsidRDefault="000931ED" w:rsidP="000931ED">
      <w:pPr>
        <w:spacing w:line="360" w:lineRule="exact"/>
        <w:ind w:firstLine="420"/>
        <w:rPr>
          <w:rFonts w:ascii="仿宋_GB2312" w:eastAsia="仿宋_GB2312"/>
          <w:sz w:val="24"/>
          <w:szCs w:val="24"/>
        </w:rPr>
      </w:pPr>
    </w:p>
    <w:p w:rsidR="000931ED" w:rsidRPr="000931ED" w:rsidRDefault="000931ED" w:rsidP="000931ED">
      <w:pPr>
        <w:spacing w:line="360" w:lineRule="exact"/>
        <w:ind w:firstLine="420"/>
        <w:rPr>
          <w:rFonts w:ascii="仿宋_GB2312" w:eastAsia="仿宋_GB2312"/>
          <w:sz w:val="24"/>
          <w:szCs w:val="24"/>
        </w:rPr>
      </w:pPr>
      <w:r w:rsidRPr="000931ED">
        <w:rPr>
          <w:rFonts w:ascii="仿宋_GB2312" w:eastAsia="仿宋_GB2312" w:hint="eastAsia"/>
          <w:sz w:val="24"/>
          <w:szCs w:val="24"/>
        </w:rPr>
        <w:t>第三章  外动力地貌</w:t>
      </w:r>
    </w:p>
    <w:p w:rsidR="000931ED" w:rsidRPr="000931ED" w:rsidRDefault="000931ED" w:rsidP="000931ED">
      <w:pPr>
        <w:spacing w:line="360" w:lineRule="exact"/>
        <w:ind w:firstLine="420"/>
        <w:rPr>
          <w:rFonts w:ascii="仿宋_GB2312" w:eastAsia="仿宋_GB2312"/>
          <w:sz w:val="24"/>
          <w:szCs w:val="24"/>
        </w:rPr>
      </w:pPr>
      <w:r w:rsidRPr="000931ED">
        <w:rPr>
          <w:rFonts w:ascii="仿宋_GB2312" w:eastAsia="仿宋_GB2312" w:hint="eastAsia"/>
          <w:sz w:val="24"/>
          <w:szCs w:val="24"/>
        </w:rPr>
        <w:t>第一节  坡地重力地貌</w:t>
      </w:r>
    </w:p>
    <w:p w:rsidR="000931ED" w:rsidRPr="000931ED" w:rsidRDefault="000931ED" w:rsidP="000931ED">
      <w:pPr>
        <w:spacing w:line="360" w:lineRule="exact"/>
        <w:ind w:firstLine="420"/>
        <w:rPr>
          <w:rFonts w:ascii="仿宋_GB2312" w:eastAsia="仿宋_GB2312"/>
          <w:sz w:val="24"/>
          <w:szCs w:val="24"/>
        </w:rPr>
      </w:pPr>
      <w:r w:rsidRPr="000931ED">
        <w:rPr>
          <w:rFonts w:ascii="仿宋_GB2312" w:eastAsia="仿宋_GB2312" w:hint="eastAsia"/>
          <w:sz w:val="24"/>
          <w:szCs w:val="24"/>
        </w:rPr>
        <w:t xml:space="preserve">    坡地系统、崩塌及其地貌、滑坡及其地貌、坡地蠕动及其地貌</w:t>
      </w:r>
    </w:p>
    <w:p w:rsidR="000931ED" w:rsidRPr="000931ED" w:rsidRDefault="000931ED" w:rsidP="000931ED">
      <w:pPr>
        <w:spacing w:line="360" w:lineRule="exact"/>
        <w:ind w:firstLine="420"/>
        <w:rPr>
          <w:rFonts w:ascii="仿宋_GB2312" w:eastAsia="仿宋_GB2312"/>
          <w:sz w:val="24"/>
          <w:szCs w:val="24"/>
        </w:rPr>
      </w:pPr>
      <w:r w:rsidRPr="000931ED">
        <w:rPr>
          <w:rFonts w:ascii="仿宋_GB2312" w:eastAsia="仿宋_GB2312" w:hint="eastAsia"/>
          <w:sz w:val="24"/>
          <w:szCs w:val="24"/>
        </w:rPr>
        <w:t xml:space="preserve">    第二节  流水地貌</w:t>
      </w:r>
    </w:p>
    <w:p w:rsidR="000931ED" w:rsidRPr="000931ED" w:rsidRDefault="000931ED" w:rsidP="000931ED">
      <w:pPr>
        <w:spacing w:line="360" w:lineRule="exact"/>
        <w:ind w:firstLine="420"/>
        <w:rPr>
          <w:rFonts w:ascii="仿宋_GB2312" w:eastAsia="仿宋_GB2312"/>
          <w:sz w:val="24"/>
          <w:szCs w:val="24"/>
        </w:rPr>
      </w:pPr>
      <w:r w:rsidRPr="000931ED">
        <w:rPr>
          <w:rFonts w:ascii="仿宋_GB2312" w:eastAsia="仿宋_GB2312" w:hint="eastAsia"/>
          <w:sz w:val="24"/>
          <w:szCs w:val="24"/>
        </w:rPr>
        <w:t xml:space="preserve"> 第三节  冰川地貌</w:t>
      </w:r>
    </w:p>
    <w:p w:rsidR="000931ED" w:rsidRPr="000931ED" w:rsidRDefault="000931ED" w:rsidP="000931ED">
      <w:pPr>
        <w:spacing w:line="360" w:lineRule="exact"/>
        <w:ind w:firstLine="420"/>
        <w:rPr>
          <w:rFonts w:ascii="仿宋_GB2312" w:eastAsia="仿宋_GB2312"/>
          <w:sz w:val="24"/>
          <w:szCs w:val="24"/>
        </w:rPr>
      </w:pPr>
      <w:r w:rsidRPr="000931ED">
        <w:rPr>
          <w:rFonts w:ascii="仿宋_GB2312" w:eastAsia="仿宋_GB2312" w:hint="eastAsia"/>
          <w:sz w:val="24"/>
          <w:szCs w:val="24"/>
        </w:rPr>
        <w:t xml:space="preserve">     冰川和冰川作用、冰川地貌形体</w:t>
      </w:r>
    </w:p>
    <w:p w:rsidR="000931ED" w:rsidRPr="000931ED" w:rsidRDefault="000931ED" w:rsidP="000931ED">
      <w:pPr>
        <w:spacing w:line="360" w:lineRule="exact"/>
        <w:ind w:firstLine="420"/>
        <w:rPr>
          <w:rFonts w:ascii="仿宋_GB2312" w:eastAsia="仿宋_GB2312"/>
          <w:sz w:val="24"/>
          <w:szCs w:val="24"/>
        </w:rPr>
      </w:pPr>
      <w:r w:rsidRPr="000931ED">
        <w:rPr>
          <w:rFonts w:ascii="仿宋_GB2312" w:eastAsia="仿宋_GB2312" w:hint="eastAsia"/>
          <w:sz w:val="24"/>
          <w:szCs w:val="24"/>
        </w:rPr>
        <w:t xml:space="preserve"> 第四节  风沙地貌</w:t>
      </w:r>
    </w:p>
    <w:p w:rsidR="000931ED" w:rsidRPr="000931ED" w:rsidRDefault="000931ED" w:rsidP="000931ED">
      <w:pPr>
        <w:spacing w:line="360" w:lineRule="exact"/>
        <w:ind w:firstLine="420"/>
        <w:rPr>
          <w:rFonts w:ascii="仿宋_GB2312" w:eastAsia="仿宋_GB2312"/>
          <w:sz w:val="24"/>
          <w:szCs w:val="24"/>
        </w:rPr>
      </w:pPr>
      <w:r w:rsidRPr="000931ED">
        <w:rPr>
          <w:rFonts w:ascii="仿宋_GB2312" w:eastAsia="仿宋_GB2312" w:hint="eastAsia"/>
          <w:sz w:val="24"/>
          <w:szCs w:val="24"/>
        </w:rPr>
        <w:t xml:space="preserve"> 第六节  海岸地貌</w:t>
      </w:r>
    </w:p>
    <w:p w:rsidR="000931ED" w:rsidRPr="000931ED" w:rsidRDefault="000931ED" w:rsidP="000931ED">
      <w:pPr>
        <w:spacing w:line="360" w:lineRule="exact"/>
        <w:ind w:firstLine="420"/>
        <w:rPr>
          <w:rFonts w:ascii="仿宋_GB2312" w:eastAsia="仿宋_GB2312"/>
          <w:sz w:val="24"/>
          <w:szCs w:val="24"/>
        </w:rPr>
      </w:pPr>
      <w:r w:rsidRPr="000931ED">
        <w:rPr>
          <w:rFonts w:ascii="仿宋_GB2312" w:eastAsia="仿宋_GB2312" w:hint="eastAsia"/>
          <w:sz w:val="24"/>
          <w:szCs w:val="24"/>
        </w:rPr>
        <w:t>第七节  人工地貌</w:t>
      </w:r>
    </w:p>
    <w:p w:rsidR="000931ED" w:rsidRPr="000931ED" w:rsidRDefault="000931ED" w:rsidP="000931ED">
      <w:pPr>
        <w:spacing w:line="360" w:lineRule="exact"/>
        <w:ind w:firstLine="420"/>
        <w:rPr>
          <w:rFonts w:ascii="仿宋_GB2312" w:eastAsia="仿宋_GB2312"/>
          <w:sz w:val="24"/>
          <w:szCs w:val="24"/>
        </w:rPr>
      </w:pPr>
    </w:p>
    <w:p w:rsidR="000931ED" w:rsidRPr="000931ED" w:rsidRDefault="000931ED" w:rsidP="000931ED">
      <w:pPr>
        <w:spacing w:line="360" w:lineRule="exact"/>
        <w:ind w:firstLine="420"/>
        <w:rPr>
          <w:rFonts w:ascii="仿宋_GB2312" w:eastAsia="仿宋_GB2312"/>
          <w:sz w:val="24"/>
          <w:szCs w:val="24"/>
        </w:rPr>
      </w:pPr>
      <w:r w:rsidRPr="000931ED">
        <w:rPr>
          <w:rFonts w:ascii="仿宋_GB2312" w:eastAsia="仿宋_GB2312" w:hint="eastAsia"/>
          <w:sz w:val="24"/>
          <w:szCs w:val="24"/>
        </w:rPr>
        <w:t>第四章  岩石地貌</w:t>
      </w:r>
    </w:p>
    <w:p w:rsidR="000931ED" w:rsidRPr="000931ED" w:rsidRDefault="000931ED" w:rsidP="000931ED">
      <w:pPr>
        <w:spacing w:line="360" w:lineRule="exact"/>
        <w:ind w:firstLine="420"/>
        <w:rPr>
          <w:rFonts w:ascii="仿宋_GB2312" w:eastAsia="仿宋_GB2312"/>
          <w:sz w:val="24"/>
          <w:szCs w:val="24"/>
        </w:rPr>
      </w:pPr>
      <w:r w:rsidRPr="000931ED">
        <w:rPr>
          <w:rFonts w:ascii="仿宋_GB2312" w:eastAsia="仿宋_GB2312" w:hint="eastAsia"/>
          <w:sz w:val="24"/>
          <w:szCs w:val="24"/>
        </w:rPr>
        <w:t>第一节  砂质岩石地貌</w:t>
      </w:r>
    </w:p>
    <w:p w:rsidR="000931ED" w:rsidRPr="000931ED" w:rsidRDefault="000931ED" w:rsidP="000931ED">
      <w:pPr>
        <w:spacing w:line="360" w:lineRule="exact"/>
        <w:ind w:firstLine="420"/>
        <w:rPr>
          <w:rFonts w:ascii="仿宋_GB2312" w:eastAsia="仿宋_GB2312"/>
          <w:sz w:val="24"/>
          <w:szCs w:val="24"/>
        </w:rPr>
      </w:pPr>
      <w:r w:rsidRPr="000931ED">
        <w:rPr>
          <w:rFonts w:ascii="仿宋_GB2312" w:eastAsia="仿宋_GB2312" w:hint="eastAsia"/>
          <w:sz w:val="24"/>
          <w:szCs w:val="24"/>
        </w:rPr>
        <w:t>第二节  岩浆岩和玄武岩地貌</w:t>
      </w:r>
    </w:p>
    <w:p w:rsidR="000931ED" w:rsidRPr="000931ED" w:rsidRDefault="000931ED" w:rsidP="000931ED">
      <w:pPr>
        <w:spacing w:line="360" w:lineRule="exact"/>
        <w:ind w:firstLine="420"/>
        <w:rPr>
          <w:rFonts w:ascii="仿宋_GB2312" w:eastAsia="仿宋_GB2312"/>
          <w:sz w:val="24"/>
          <w:szCs w:val="24"/>
        </w:rPr>
      </w:pPr>
      <w:r w:rsidRPr="000931ED">
        <w:rPr>
          <w:rFonts w:ascii="仿宋_GB2312" w:eastAsia="仿宋_GB2312" w:hint="eastAsia"/>
          <w:sz w:val="24"/>
          <w:szCs w:val="24"/>
        </w:rPr>
        <w:t>第三节  可溶性岩石地貌</w:t>
      </w:r>
    </w:p>
    <w:p w:rsidR="000931ED" w:rsidRPr="000931ED" w:rsidRDefault="000931ED" w:rsidP="000931ED">
      <w:pPr>
        <w:spacing w:line="360" w:lineRule="exact"/>
        <w:ind w:firstLine="420"/>
        <w:rPr>
          <w:rFonts w:ascii="仿宋_GB2312" w:eastAsia="仿宋_GB2312"/>
          <w:sz w:val="24"/>
          <w:szCs w:val="24"/>
        </w:rPr>
      </w:pPr>
      <w:r w:rsidRPr="000931ED">
        <w:rPr>
          <w:rFonts w:ascii="仿宋_GB2312" w:eastAsia="仿宋_GB2312" w:hint="eastAsia"/>
          <w:sz w:val="24"/>
          <w:szCs w:val="24"/>
        </w:rPr>
        <w:t xml:space="preserve">     岩溶分布、岩溶地貌发育条件、岩溶地貌形体、岩溶地貌空间组合</w:t>
      </w:r>
    </w:p>
    <w:p w:rsidR="000931ED" w:rsidRPr="000931ED" w:rsidRDefault="000931ED" w:rsidP="000931ED">
      <w:pPr>
        <w:spacing w:line="360" w:lineRule="exact"/>
        <w:ind w:firstLine="420"/>
        <w:rPr>
          <w:rFonts w:ascii="仿宋_GB2312" w:eastAsia="仿宋_GB2312"/>
          <w:sz w:val="24"/>
          <w:szCs w:val="24"/>
        </w:rPr>
      </w:pPr>
      <w:r w:rsidRPr="000931ED">
        <w:rPr>
          <w:rFonts w:ascii="仿宋_GB2312" w:eastAsia="仿宋_GB2312" w:hint="eastAsia"/>
          <w:sz w:val="24"/>
          <w:szCs w:val="24"/>
        </w:rPr>
        <w:t xml:space="preserve">    第四节   黄土地貌</w:t>
      </w:r>
    </w:p>
    <w:p w:rsidR="000931ED" w:rsidRPr="000931ED" w:rsidRDefault="000931ED" w:rsidP="000931ED">
      <w:pPr>
        <w:spacing w:line="360" w:lineRule="exact"/>
        <w:ind w:firstLine="420"/>
        <w:rPr>
          <w:rFonts w:ascii="仿宋_GB2312" w:eastAsia="仿宋_GB2312"/>
          <w:sz w:val="24"/>
          <w:szCs w:val="24"/>
        </w:rPr>
      </w:pPr>
      <w:r w:rsidRPr="000931ED">
        <w:rPr>
          <w:rFonts w:ascii="仿宋_GB2312" w:eastAsia="仿宋_GB2312" w:hint="eastAsia"/>
          <w:sz w:val="24"/>
          <w:szCs w:val="24"/>
        </w:rPr>
        <w:lastRenderedPageBreak/>
        <w:t xml:space="preserve">    第五节  生物岩地貌</w:t>
      </w:r>
    </w:p>
    <w:p w:rsidR="000931ED" w:rsidRPr="000931ED" w:rsidRDefault="000931ED" w:rsidP="000931ED">
      <w:pPr>
        <w:spacing w:line="360" w:lineRule="exact"/>
        <w:ind w:firstLine="420"/>
        <w:rPr>
          <w:rFonts w:ascii="仿宋_GB2312" w:eastAsia="仿宋_GB2312"/>
          <w:sz w:val="24"/>
          <w:szCs w:val="24"/>
        </w:rPr>
      </w:pPr>
    </w:p>
    <w:p w:rsidR="000931ED" w:rsidRPr="000931ED" w:rsidRDefault="000931ED" w:rsidP="000931ED">
      <w:pPr>
        <w:spacing w:line="360" w:lineRule="exact"/>
        <w:ind w:firstLine="420"/>
        <w:rPr>
          <w:rFonts w:ascii="仿宋_GB2312" w:eastAsia="仿宋_GB2312"/>
          <w:sz w:val="24"/>
          <w:szCs w:val="24"/>
        </w:rPr>
      </w:pPr>
      <w:r w:rsidRPr="000931ED">
        <w:rPr>
          <w:rFonts w:ascii="仿宋_GB2312" w:eastAsia="仿宋_GB2312" w:hint="eastAsia"/>
          <w:sz w:val="24"/>
          <w:szCs w:val="24"/>
        </w:rPr>
        <w:t>第五章  构造地貌</w:t>
      </w:r>
    </w:p>
    <w:p w:rsidR="000931ED" w:rsidRPr="000931ED" w:rsidRDefault="000931ED" w:rsidP="000931ED">
      <w:pPr>
        <w:spacing w:line="360" w:lineRule="exact"/>
        <w:ind w:firstLine="420"/>
        <w:rPr>
          <w:rFonts w:ascii="仿宋_GB2312" w:eastAsia="仿宋_GB2312"/>
          <w:sz w:val="24"/>
          <w:szCs w:val="24"/>
        </w:rPr>
      </w:pPr>
      <w:r w:rsidRPr="000931ED">
        <w:rPr>
          <w:rFonts w:ascii="仿宋_GB2312" w:eastAsia="仿宋_GB2312" w:hint="eastAsia"/>
          <w:sz w:val="24"/>
          <w:szCs w:val="24"/>
        </w:rPr>
        <w:t>第一节   水平构造地貌</w:t>
      </w:r>
    </w:p>
    <w:p w:rsidR="000931ED" w:rsidRPr="000931ED" w:rsidRDefault="000931ED" w:rsidP="000931ED">
      <w:pPr>
        <w:spacing w:line="360" w:lineRule="exact"/>
        <w:ind w:firstLine="420"/>
        <w:rPr>
          <w:rFonts w:ascii="仿宋_GB2312" w:eastAsia="仿宋_GB2312"/>
          <w:sz w:val="24"/>
          <w:szCs w:val="24"/>
        </w:rPr>
      </w:pPr>
      <w:r w:rsidRPr="000931ED">
        <w:rPr>
          <w:rFonts w:ascii="仿宋_GB2312" w:eastAsia="仿宋_GB2312" w:hint="eastAsia"/>
          <w:sz w:val="24"/>
          <w:szCs w:val="24"/>
        </w:rPr>
        <w:t>第二节 单斜构造地貌</w:t>
      </w:r>
    </w:p>
    <w:p w:rsidR="000931ED" w:rsidRPr="000931ED" w:rsidRDefault="000931ED" w:rsidP="000931ED">
      <w:pPr>
        <w:spacing w:line="360" w:lineRule="exact"/>
        <w:ind w:firstLine="420"/>
        <w:rPr>
          <w:rFonts w:ascii="仿宋_GB2312" w:eastAsia="仿宋_GB2312"/>
          <w:sz w:val="24"/>
          <w:szCs w:val="24"/>
        </w:rPr>
      </w:pPr>
      <w:r w:rsidRPr="000931ED">
        <w:rPr>
          <w:rFonts w:ascii="仿宋_GB2312" w:eastAsia="仿宋_GB2312" w:hint="eastAsia"/>
          <w:sz w:val="24"/>
          <w:szCs w:val="24"/>
        </w:rPr>
        <w:t>第四节   褶皱构造地貌</w:t>
      </w:r>
    </w:p>
    <w:p w:rsidR="000931ED" w:rsidRPr="000931ED" w:rsidRDefault="000931ED" w:rsidP="000931ED">
      <w:pPr>
        <w:spacing w:line="360" w:lineRule="exact"/>
        <w:ind w:firstLine="420"/>
        <w:rPr>
          <w:rFonts w:ascii="仿宋_GB2312" w:eastAsia="仿宋_GB2312"/>
          <w:sz w:val="24"/>
          <w:szCs w:val="24"/>
        </w:rPr>
      </w:pPr>
      <w:r w:rsidRPr="000931ED">
        <w:rPr>
          <w:rFonts w:ascii="仿宋_GB2312" w:eastAsia="仿宋_GB2312" w:hint="eastAsia"/>
          <w:sz w:val="24"/>
          <w:szCs w:val="24"/>
        </w:rPr>
        <w:t>第五节    断层构造地貌</w:t>
      </w:r>
    </w:p>
    <w:p w:rsidR="000931ED" w:rsidRPr="000931ED" w:rsidRDefault="000931ED" w:rsidP="000931ED">
      <w:pPr>
        <w:spacing w:line="360" w:lineRule="exact"/>
        <w:ind w:firstLine="420"/>
        <w:rPr>
          <w:rFonts w:ascii="仿宋_GB2312" w:eastAsia="仿宋_GB2312"/>
          <w:sz w:val="24"/>
          <w:szCs w:val="24"/>
        </w:rPr>
      </w:pPr>
      <w:r w:rsidRPr="000931ED">
        <w:rPr>
          <w:rFonts w:ascii="仿宋_GB2312" w:eastAsia="仿宋_GB2312" w:hint="eastAsia"/>
          <w:sz w:val="24"/>
          <w:szCs w:val="24"/>
        </w:rPr>
        <w:t xml:space="preserve">    第六节 岩浆活动构造地貌</w:t>
      </w:r>
    </w:p>
    <w:p w:rsidR="000931ED" w:rsidRPr="000931ED" w:rsidRDefault="000931ED" w:rsidP="000931ED">
      <w:pPr>
        <w:spacing w:line="360" w:lineRule="exact"/>
        <w:ind w:firstLine="420"/>
        <w:rPr>
          <w:rFonts w:ascii="仿宋_GB2312" w:eastAsia="仿宋_GB2312"/>
          <w:sz w:val="24"/>
          <w:szCs w:val="24"/>
        </w:rPr>
      </w:pPr>
    </w:p>
    <w:p w:rsidR="000931ED" w:rsidRPr="000931ED" w:rsidRDefault="000931ED" w:rsidP="000931ED">
      <w:pPr>
        <w:spacing w:line="360" w:lineRule="exact"/>
        <w:ind w:firstLine="420"/>
        <w:rPr>
          <w:rFonts w:ascii="仿宋_GB2312" w:eastAsia="仿宋_GB2312"/>
          <w:sz w:val="24"/>
          <w:szCs w:val="24"/>
        </w:rPr>
      </w:pPr>
      <w:r w:rsidRPr="000931ED">
        <w:rPr>
          <w:rFonts w:ascii="仿宋_GB2312" w:eastAsia="仿宋_GB2312" w:hint="eastAsia"/>
          <w:sz w:val="24"/>
          <w:szCs w:val="24"/>
        </w:rPr>
        <w:t>第六章 区域地貌</w:t>
      </w:r>
    </w:p>
    <w:p w:rsidR="000931ED" w:rsidRPr="000931ED" w:rsidRDefault="000931ED" w:rsidP="000931ED">
      <w:pPr>
        <w:spacing w:line="360" w:lineRule="exact"/>
        <w:ind w:firstLine="420"/>
        <w:rPr>
          <w:rFonts w:ascii="仿宋_GB2312" w:eastAsia="仿宋_GB2312"/>
          <w:sz w:val="24"/>
          <w:szCs w:val="24"/>
        </w:rPr>
      </w:pPr>
      <w:r w:rsidRPr="000931ED">
        <w:rPr>
          <w:rFonts w:ascii="仿宋_GB2312" w:eastAsia="仿宋_GB2312" w:hint="eastAsia"/>
          <w:sz w:val="24"/>
          <w:szCs w:val="24"/>
        </w:rPr>
        <w:t>第一节  山地与丘陵地貌</w:t>
      </w:r>
    </w:p>
    <w:p w:rsidR="000931ED" w:rsidRPr="000931ED" w:rsidRDefault="000931ED" w:rsidP="000931ED">
      <w:pPr>
        <w:spacing w:line="360" w:lineRule="exact"/>
        <w:ind w:firstLine="420"/>
        <w:rPr>
          <w:rFonts w:ascii="仿宋_GB2312" w:eastAsia="仿宋_GB2312"/>
          <w:sz w:val="24"/>
          <w:szCs w:val="24"/>
        </w:rPr>
      </w:pPr>
      <w:r w:rsidRPr="000931ED">
        <w:rPr>
          <w:rFonts w:ascii="仿宋_GB2312" w:eastAsia="仿宋_GB2312" w:hint="eastAsia"/>
          <w:sz w:val="24"/>
          <w:szCs w:val="24"/>
        </w:rPr>
        <w:t xml:space="preserve">平原地貌 </w:t>
      </w:r>
    </w:p>
    <w:p w:rsidR="000931ED" w:rsidRPr="000931ED" w:rsidRDefault="000931ED" w:rsidP="000931ED">
      <w:pPr>
        <w:spacing w:line="360" w:lineRule="exact"/>
        <w:ind w:firstLine="420"/>
        <w:rPr>
          <w:rFonts w:ascii="仿宋_GB2312" w:eastAsia="仿宋_GB2312"/>
          <w:sz w:val="24"/>
          <w:szCs w:val="24"/>
        </w:rPr>
      </w:pPr>
      <w:r w:rsidRPr="000931ED">
        <w:rPr>
          <w:rFonts w:ascii="仿宋_GB2312" w:eastAsia="仿宋_GB2312" w:hint="eastAsia"/>
          <w:sz w:val="24"/>
          <w:szCs w:val="24"/>
        </w:rPr>
        <w:t>高原地貌</w:t>
      </w:r>
    </w:p>
    <w:p w:rsidR="000931ED" w:rsidRPr="000931ED" w:rsidRDefault="000931ED" w:rsidP="000931ED">
      <w:pPr>
        <w:spacing w:line="360" w:lineRule="exact"/>
        <w:ind w:firstLine="420"/>
        <w:rPr>
          <w:rFonts w:ascii="仿宋_GB2312" w:eastAsia="仿宋_GB2312"/>
          <w:sz w:val="24"/>
          <w:szCs w:val="24"/>
        </w:rPr>
      </w:pPr>
      <w:r w:rsidRPr="000931ED">
        <w:rPr>
          <w:rFonts w:ascii="仿宋_GB2312" w:eastAsia="仿宋_GB2312" w:hint="eastAsia"/>
          <w:sz w:val="24"/>
          <w:szCs w:val="24"/>
        </w:rPr>
        <w:t>盆地地貌</w:t>
      </w:r>
    </w:p>
    <w:p w:rsidR="000931ED" w:rsidRPr="000931ED" w:rsidRDefault="000931ED" w:rsidP="000931ED">
      <w:pPr>
        <w:spacing w:line="360" w:lineRule="exact"/>
        <w:ind w:firstLine="420"/>
        <w:rPr>
          <w:rFonts w:ascii="仿宋_GB2312" w:eastAsia="仿宋_GB2312"/>
          <w:sz w:val="24"/>
          <w:szCs w:val="24"/>
        </w:rPr>
      </w:pPr>
      <w:r w:rsidRPr="000931ED">
        <w:rPr>
          <w:rFonts w:ascii="仿宋_GB2312" w:eastAsia="仿宋_GB2312" w:hint="eastAsia"/>
          <w:sz w:val="24"/>
          <w:szCs w:val="24"/>
        </w:rPr>
        <w:t xml:space="preserve">   第五节 大陆边缘地貌</w:t>
      </w:r>
    </w:p>
    <w:p w:rsidR="000931ED" w:rsidRPr="000931ED" w:rsidRDefault="000931ED" w:rsidP="000931ED">
      <w:pPr>
        <w:spacing w:line="360" w:lineRule="exact"/>
        <w:ind w:firstLine="420"/>
        <w:rPr>
          <w:rFonts w:ascii="仿宋_GB2312" w:eastAsia="仿宋_GB2312"/>
          <w:sz w:val="24"/>
          <w:szCs w:val="24"/>
        </w:rPr>
      </w:pPr>
      <w:r w:rsidRPr="000931ED">
        <w:rPr>
          <w:rFonts w:ascii="仿宋_GB2312" w:eastAsia="仿宋_GB2312" w:hint="eastAsia"/>
          <w:sz w:val="24"/>
          <w:szCs w:val="24"/>
        </w:rPr>
        <w:t xml:space="preserve">     大陆架、大陆坡、大陆岛、大陆基</w:t>
      </w:r>
    </w:p>
    <w:p w:rsidR="000931ED" w:rsidRPr="000931ED" w:rsidRDefault="000931ED" w:rsidP="000931ED">
      <w:pPr>
        <w:spacing w:line="360" w:lineRule="exact"/>
        <w:ind w:firstLine="420"/>
        <w:rPr>
          <w:rFonts w:ascii="仿宋_GB2312" w:eastAsia="仿宋_GB2312"/>
          <w:sz w:val="24"/>
          <w:szCs w:val="24"/>
        </w:rPr>
      </w:pPr>
      <w:r w:rsidRPr="000931ED">
        <w:rPr>
          <w:rFonts w:ascii="仿宋_GB2312" w:eastAsia="仿宋_GB2312" w:hint="eastAsia"/>
          <w:sz w:val="24"/>
          <w:szCs w:val="24"/>
        </w:rPr>
        <w:t xml:space="preserve">   第六节  洋底地貌</w:t>
      </w:r>
    </w:p>
    <w:p w:rsidR="000931ED" w:rsidRPr="000931ED" w:rsidRDefault="000931ED" w:rsidP="000931ED">
      <w:pPr>
        <w:spacing w:line="360" w:lineRule="exact"/>
        <w:ind w:firstLine="420"/>
        <w:rPr>
          <w:rFonts w:ascii="仿宋_GB2312" w:eastAsia="仿宋_GB2312"/>
          <w:sz w:val="24"/>
          <w:szCs w:val="24"/>
        </w:rPr>
      </w:pPr>
      <w:r w:rsidRPr="000931ED">
        <w:rPr>
          <w:rFonts w:ascii="仿宋_GB2312" w:eastAsia="仿宋_GB2312" w:hint="eastAsia"/>
          <w:sz w:val="24"/>
          <w:szCs w:val="24"/>
        </w:rPr>
        <w:t xml:space="preserve">      洋底地貌形体</w:t>
      </w:r>
    </w:p>
    <w:p w:rsidR="000931ED" w:rsidRPr="000931ED" w:rsidRDefault="000931ED" w:rsidP="000931ED">
      <w:pPr>
        <w:spacing w:line="360" w:lineRule="exact"/>
        <w:ind w:firstLine="420"/>
        <w:rPr>
          <w:rFonts w:ascii="仿宋_GB2312" w:eastAsia="仿宋_GB2312"/>
          <w:sz w:val="24"/>
          <w:szCs w:val="24"/>
        </w:rPr>
      </w:pPr>
      <w:r w:rsidRPr="000931ED">
        <w:rPr>
          <w:rFonts w:ascii="仿宋_GB2312" w:eastAsia="仿宋_GB2312" w:hint="eastAsia"/>
          <w:sz w:val="24"/>
          <w:szCs w:val="24"/>
        </w:rPr>
        <w:t xml:space="preserve">  </w:t>
      </w:r>
    </w:p>
    <w:p w:rsidR="000931ED" w:rsidRPr="000931ED" w:rsidRDefault="000931ED" w:rsidP="000931ED">
      <w:pPr>
        <w:spacing w:line="360" w:lineRule="exact"/>
        <w:ind w:firstLine="420"/>
        <w:rPr>
          <w:rFonts w:ascii="仿宋_GB2312" w:eastAsia="仿宋_GB2312"/>
          <w:sz w:val="24"/>
          <w:szCs w:val="24"/>
        </w:rPr>
      </w:pPr>
      <w:r w:rsidRPr="000931ED">
        <w:rPr>
          <w:rFonts w:ascii="仿宋_GB2312" w:eastAsia="仿宋_GB2312" w:hint="eastAsia"/>
          <w:sz w:val="24"/>
          <w:szCs w:val="24"/>
        </w:rPr>
        <w:t>第七章  数字地貌模型</w:t>
      </w:r>
    </w:p>
    <w:p w:rsidR="000931ED" w:rsidRPr="000931ED" w:rsidRDefault="000931ED" w:rsidP="000931ED">
      <w:pPr>
        <w:spacing w:line="360" w:lineRule="exact"/>
        <w:ind w:firstLine="420"/>
        <w:rPr>
          <w:rFonts w:ascii="仿宋_GB2312" w:eastAsia="仿宋_GB2312"/>
          <w:sz w:val="24"/>
          <w:szCs w:val="24"/>
        </w:rPr>
      </w:pPr>
      <w:r w:rsidRPr="000931ED">
        <w:rPr>
          <w:rFonts w:ascii="仿宋_GB2312" w:eastAsia="仿宋_GB2312" w:hint="eastAsia"/>
          <w:sz w:val="24"/>
          <w:szCs w:val="24"/>
        </w:rPr>
        <w:t>数字地貌模型概念</w:t>
      </w:r>
    </w:p>
    <w:p w:rsidR="000931ED" w:rsidRPr="000931ED" w:rsidRDefault="000931ED" w:rsidP="000931ED">
      <w:pPr>
        <w:spacing w:line="360" w:lineRule="exact"/>
        <w:ind w:firstLine="420"/>
        <w:rPr>
          <w:rFonts w:ascii="仿宋_GB2312" w:eastAsia="仿宋_GB2312"/>
          <w:sz w:val="24"/>
          <w:szCs w:val="24"/>
        </w:rPr>
      </w:pPr>
      <w:r w:rsidRPr="000931ED">
        <w:rPr>
          <w:rFonts w:ascii="仿宋_GB2312" w:eastAsia="仿宋_GB2312" w:hint="eastAsia"/>
          <w:sz w:val="24"/>
          <w:szCs w:val="24"/>
        </w:rPr>
        <w:t xml:space="preserve">    数字地面模型、数字高程模型、数字高程模型的形式</w:t>
      </w:r>
    </w:p>
    <w:p w:rsidR="000931ED" w:rsidRPr="000931ED" w:rsidRDefault="000931ED" w:rsidP="000931ED">
      <w:pPr>
        <w:spacing w:line="360" w:lineRule="exact"/>
        <w:ind w:firstLine="420"/>
        <w:rPr>
          <w:rFonts w:ascii="仿宋_GB2312" w:eastAsia="仿宋_GB2312"/>
          <w:sz w:val="24"/>
          <w:szCs w:val="24"/>
        </w:rPr>
      </w:pPr>
    </w:p>
    <w:p w:rsidR="000931ED" w:rsidRPr="000931ED" w:rsidRDefault="000931ED" w:rsidP="000931ED">
      <w:pPr>
        <w:spacing w:line="360" w:lineRule="exact"/>
        <w:ind w:firstLine="420"/>
        <w:rPr>
          <w:rFonts w:ascii="仿宋_GB2312" w:eastAsia="仿宋_GB2312"/>
          <w:sz w:val="24"/>
          <w:szCs w:val="24"/>
        </w:rPr>
      </w:pPr>
      <w:r w:rsidRPr="000931ED">
        <w:rPr>
          <w:rFonts w:ascii="仿宋_GB2312" w:eastAsia="仿宋_GB2312" w:hint="eastAsia"/>
          <w:sz w:val="24"/>
          <w:szCs w:val="24"/>
        </w:rPr>
        <w:t>第八章  地貌制图</w:t>
      </w:r>
    </w:p>
    <w:p w:rsidR="000931ED" w:rsidRPr="000931ED" w:rsidRDefault="000931ED" w:rsidP="000931ED">
      <w:pPr>
        <w:spacing w:line="360" w:lineRule="exact"/>
        <w:ind w:firstLine="420"/>
        <w:rPr>
          <w:rFonts w:ascii="仿宋_GB2312" w:eastAsia="仿宋_GB2312"/>
          <w:sz w:val="24"/>
          <w:szCs w:val="24"/>
        </w:rPr>
      </w:pPr>
      <w:r w:rsidRPr="000931ED">
        <w:rPr>
          <w:rFonts w:ascii="仿宋_GB2312" w:eastAsia="仿宋_GB2312" w:hint="eastAsia"/>
          <w:sz w:val="24"/>
          <w:szCs w:val="24"/>
        </w:rPr>
        <w:t xml:space="preserve">  第一节  地貌图的类型</w:t>
      </w:r>
    </w:p>
    <w:p w:rsidR="000931ED" w:rsidRPr="000931ED" w:rsidRDefault="000931ED" w:rsidP="000931ED">
      <w:pPr>
        <w:spacing w:line="360" w:lineRule="exact"/>
        <w:ind w:firstLine="420"/>
        <w:rPr>
          <w:rFonts w:ascii="仿宋_GB2312" w:eastAsia="仿宋_GB2312"/>
          <w:sz w:val="24"/>
          <w:szCs w:val="24"/>
        </w:rPr>
      </w:pPr>
      <w:r w:rsidRPr="000931ED">
        <w:rPr>
          <w:rFonts w:ascii="仿宋_GB2312" w:eastAsia="仿宋_GB2312" w:hint="eastAsia"/>
          <w:sz w:val="24"/>
          <w:szCs w:val="24"/>
        </w:rPr>
        <w:t xml:space="preserve">第二节  </w:t>
      </w:r>
      <w:r w:rsidRPr="000931ED">
        <w:rPr>
          <w:rFonts w:ascii="仿宋_GB2312" w:eastAsia="仿宋_GB2312"/>
          <w:sz w:val="24"/>
          <w:szCs w:val="24"/>
        </w:rPr>
        <w:t xml:space="preserve"> </w:t>
      </w:r>
      <w:r w:rsidRPr="000931ED">
        <w:rPr>
          <w:rFonts w:ascii="仿宋_GB2312" w:eastAsia="仿宋_GB2312" w:hint="eastAsia"/>
          <w:sz w:val="24"/>
          <w:szCs w:val="24"/>
        </w:rPr>
        <w:t>地貌分类原则</w:t>
      </w:r>
    </w:p>
    <w:p w:rsidR="000931ED" w:rsidRPr="000931ED" w:rsidRDefault="000931ED" w:rsidP="000931ED">
      <w:pPr>
        <w:spacing w:line="360" w:lineRule="exact"/>
        <w:ind w:firstLine="420"/>
        <w:rPr>
          <w:rFonts w:ascii="仿宋_GB2312" w:eastAsia="仿宋_GB2312"/>
          <w:sz w:val="24"/>
          <w:szCs w:val="24"/>
        </w:rPr>
      </w:pPr>
      <w:r w:rsidRPr="000931ED">
        <w:rPr>
          <w:rFonts w:ascii="仿宋_GB2312" w:eastAsia="仿宋_GB2312" w:hint="eastAsia"/>
          <w:sz w:val="24"/>
          <w:szCs w:val="24"/>
        </w:rPr>
        <w:t>第三节</w:t>
      </w:r>
      <w:r w:rsidRPr="000931ED">
        <w:rPr>
          <w:rFonts w:ascii="仿宋_GB2312" w:eastAsia="仿宋_GB2312"/>
          <w:sz w:val="24"/>
          <w:szCs w:val="24"/>
        </w:rPr>
        <w:t xml:space="preserve">  </w:t>
      </w:r>
      <w:r w:rsidRPr="000931ED">
        <w:rPr>
          <w:rFonts w:ascii="仿宋_GB2312" w:eastAsia="仿宋_GB2312" w:hint="eastAsia"/>
          <w:sz w:val="24"/>
          <w:szCs w:val="24"/>
        </w:rPr>
        <w:t>地貌形体类型数字分类</w:t>
      </w:r>
    </w:p>
    <w:p w:rsidR="000931ED" w:rsidRPr="000931ED" w:rsidRDefault="000931ED" w:rsidP="000931ED">
      <w:pPr>
        <w:spacing w:line="360" w:lineRule="exact"/>
        <w:ind w:firstLine="420"/>
        <w:rPr>
          <w:rFonts w:ascii="仿宋_GB2312" w:eastAsia="仿宋_GB2312"/>
          <w:sz w:val="24"/>
          <w:szCs w:val="24"/>
        </w:rPr>
      </w:pPr>
      <w:r w:rsidRPr="000931ED">
        <w:rPr>
          <w:rFonts w:ascii="仿宋_GB2312" w:eastAsia="仿宋_GB2312" w:hint="eastAsia"/>
          <w:sz w:val="24"/>
          <w:szCs w:val="24"/>
        </w:rPr>
        <w:t xml:space="preserve">     基本地貌类型划分</w:t>
      </w:r>
    </w:p>
    <w:p w:rsidR="000931ED" w:rsidRPr="000931ED" w:rsidRDefault="000931ED" w:rsidP="000931ED">
      <w:pPr>
        <w:spacing w:line="360" w:lineRule="exact"/>
        <w:ind w:firstLine="420"/>
        <w:rPr>
          <w:rFonts w:ascii="仿宋_GB2312" w:eastAsia="仿宋_GB2312"/>
          <w:sz w:val="24"/>
          <w:szCs w:val="24"/>
        </w:rPr>
      </w:pPr>
      <w:r w:rsidRPr="000931ED">
        <w:rPr>
          <w:rFonts w:ascii="仿宋_GB2312" w:eastAsia="仿宋_GB2312" w:hint="eastAsia"/>
          <w:sz w:val="24"/>
          <w:szCs w:val="24"/>
        </w:rPr>
        <w:t>第五节</w:t>
      </w:r>
      <w:r w:rsidRPr="000931ED">
        <w:rPr>
          <w:rFonts w:ascii="仿宋_GB2312" w:eastAsia="仿宋_GB2312"/>
          <w:sz w:val="24"/>
          <w:szCs w:val="24"/>
        </w:rPr>
        <w:t xml:space="preserve"> </w:t>
      </w:r>
      <w:r w:rsidRPr="000931ED">
        <w:rPr>
          <w:rFonts w:ascii="仿宋_GB2312" w:eastAsia="仿宋_GB2312" w:hint="eastAsia"/>
          <w:sz w:val="24"/>
          <w:szCs w:val="24"/>
        </w:rPr>
        <w:t>地貌制图程序</w:t>
      </w:r>
    </w:p>
    <w:p w:rsidR="000931ED" w:rsidRPr="000931ED" w:rsidRDefault="000931ED" w:rsidP="000931ED">
      <w:pPr>
        <w:spacing w:line="360" w:lineRule="exact"/>
        <w:ind w:firstLine="420"/>
        <w:rPr>
          <w:rFonts w:ascii="仿宋_GB2312" w:eastAsia="仿宋_GB2312"/>
          <w:sz w:val="24"/>
          <w:szCs w:val="24"/>
        </w:rPr>
      </w:pPr>
      <w:r w:rsidRPr="000931ED">
        <w:rPr>
          <w:rFonts w:ascii="仿宋_GB2312" w:eastAsia="仿宋_GB2312" w:hint="eastAsia"/>
          <w:sz w:val="24"/>
          <w:szCs w:val="24"/>
        </w:rPr>
        <w:t xml:space="preserve">     地貌制图内容、制订地貌图编制计划、 地貌图编图准备工作</w:t>
      </w:r>
    </w:p>
    <w:p w:rsidR="000931ED" w:rsidRPr="000931ED" w:rsidRDefault="000931ED" w:rsidP="000931ED">
      <w:pPr>
        <w:spacing w:line="360" w:lineRule="exact"/>
        <w:ind w:firstLine="420"/>
        <w:rPr>
          <w:rFonts w:ascii="仿宋_GB2312" w:eastAsia="仿宋_GB2312"/>
          <w:sz w:val="24"/>
          <w:szCs w:val="24"/>
        </w:rPr>
      </w:pPr>
    </w:p>
    <w:p w:rsidR="000931ED" w:rsidRPr="000931ED" w:rsidRDefault="000931ED" w:rsidP="000931ED">
      <w:pPr>
        <w:pStyle w:val="a8"/>
        <w:rPr>
          <w:rFonts w:ascii="Calibri" w:eastAsia="宋体" w:hAnsi="Calibri" w:cs="Times New Roman"/>
          <w:b/>
          <w:sz w:val="24"/>
          <w:szCs w:val="24"/>
        </w:rPr>
      </w:pPr>
    </w:p>
    <w:p w:rsidR="00DD19A2" w:rsidRDefault="00DD19A2" w:rsidP="00DD19A2">
      <w:pPr>
        <w:pStyle w:val="a8"/>
        <w:numPr>
          <w:ilvl w:val="0"/>
          <w:numId w:val="3"/>
        </w:numPr>
        <w:rPr>
          <w:rFonts w:ascii="Calibri" w:eastAsia="宋体" w:hAnsi="Calibri" w:cs="Times New Roman"/>
          <w:b/>
          <w:sz w:val="24"/>
          <w:szCs w:val="24"/>
        </w:rPr>
      </w:pPr>
      <w:r w:rsidRPr="00DD19A2">
        <w:rPr>
          <w:rFonts w:ascii="Calibri" w:eastAsia="宋体" w:hAnsi="Calibri" w:cs="Times New Roman" w:hint="eastAsia"/>
          <w:b/>
          <w:sz w:val="24"/>
          <w:szCs w:val="24"/>
        </w:rPr>
        <w:t>地理信息系统工程设计</w:t>
      </w:r>
      <w:r>
        <w:rPr>
          <w:rFonts w:ascii="Calibri" w:eastAsia="宋体" w:hAnsi="Calibri" w:cs="Times New Roman" w:hint="eastAsia"/>
          <w:b/>
          <w:sz w:val="24"/>
          <w:szCs w:val="24"/>
        </w:rPr>
        <w:t>：</w:t>
      </w:r>
    </w:p>
    <w:p w:rsidR="009332F3" w:rsidRPr="00841E30" w:rsidRDefault="009332F3" w:rsidP="006932D2">
      <w:pPr>
        <w:ind w:firstLineChars="300" w:firstLine="720"/>
        <w:jc w:val="left"/>
        <w:rPr>
          <w:rFonts w:ascii="仿宋_GB2312" w:eastAsia="仿宋_GB2312" w:hAnsi="宋体" w:cs="宋体"/>
          <w:kern w:val="0"/>
          <w:sz w:val="24"/>
          <w:szCs w:val="24"/>
        </w:rPr>
      </w:pPr>
      <w:r w:rsidRPr="00841E30">
        <w:rPr>
          <w:rFonts w:ascii="仿宋_GB2312" w:eastAsia="仿宋_GB2312" w:hAnsi="宋体" w:cs="宋体" w:hint="eastAsia"/>
          <w:kern w:val="0"/>
          <w:sz w:val="24"/>
          <w:szCs w:val="24"/>
        </w:rPr>
        <w:t>（1）地理信息系统中的可视化方法</w:t>
      </w:r>
    </w:p>
    <w:p w:rsidR="009332F3" w:rsidRPr="00841E30" w:rsidRDefault="009332F3" w:rsidP="009332F3">
      <w:pPr>
        <w:pStyle w:val="a8"/>
        <w:numPr>
          <w:ilvl w:val="0"/>
          <w:numId w:val="6"/>
        </w:numPr>
        <w:jc w:val="left"/>
        <w:rPr>
          <w:rFonts w:ascii="仿宋_GB2312" w:eastAsia="仿宋_GB2312" w:hAnsi="宋体" w:cs="宋体"/>
          <w:kern w:val="0"/>
          <w:sz w:val="24"/>
          <w:szCs w:val="24"/>
        </w:rPr>
      </w:pPr>
      <w:r w:rsidRPr="00841E30">
        <w:rPr>
          <w:rFonts w:ascii="仿宋_GB2312" w:eastAsia="仿宋_GB2312" w:hAnsi="宋体" w:cs="宋体" w:hint="eastAsia"/>
          <w:kern w:val="0"/>
          <w:sz w:val="24"/>
          <w:szCs w:val="24"/>
        </w:rPr>
        <w:t>模拟地图到数字地图的转换方法</w:t>
      </w:r>
    </w:p>
    <w:p w:rsidR="009332F3" w:rsidRPr="00841E30" w:rsidRDefault="009332F3" w:rsidP="0069432F">
      <w:pPr>
        <w:pStyle w:val="a8"/>
        <w:numPr>
          <w:ilvl w:val="0"/>
          <w:numId w:val="6"/>
        </w:numPr>
        <w:jc w:val="left"/>
        <w:rPr>
          <w:rFonts w:ascii="仿宋_GB2312" w:eastAsia="仿宋_GB2312" w:hAnsi="宋体" w:cs="宋体"/>
          <w:kern w:val="0"/>
          <w:sz w:val="24"/>
          <w:szCs w:val="24"/>
        </w:rPr>
      </w:pPr>
      <w:r w:rsidRPr="00841E30">
        <w:rPr>
          <w:rFonts w:ascii="仿宋_GB2312" w:eastAsia="仿宋_GB2312" w:hAnsi="宋体" w:cs="宋体" w:hint="eastAsia"/>
          <w:kern w:val="0"/>
          <w:sz w:val="24"/>
          <w:szCs w:val="24"/>
        </w:rPr>
        <w:t>数字地球的基本概念</w:t>
      </w:r>
    </w:p>
    <w:p w:rsidR="009332F3" w:rsidRPr="00841E30" w:rsidRDefault="009332F3" w:rsidP="006932D2">
      <w:pPr>
        <w:pStyle w:val="a8"/>
        <w:numPr>
          <w:ilvl w:val="0"/>
          <w:numId w:val="6"/>
        </w:numPr>
        <w:ind w:leftChars="338" w:left="871" w:hangingChars="67" w:hanging="161"/>
        <w:jc w:val="left"/>
        <w:rPr>
          <w:rFonts w:ascii="仿宋_GB2312" w:eastAsia="仿宋_GB2312" w:hAnsi="宋体" w:cs="宋体"/>
          <w:kern w:val="0"/>
          <w:sz w:val="24"/>
          <w:szCs w:val="24"/>
        </w:rPr>
      </w:pPr>
      <w:r w:rsidRPr="00841E30">
        <w:rPr>
          <w:rFonts w:ascii="仿宋_GB2312" w:eastAsia="仿宋_GB2312" w:hAnsi="宋体" w:cs="宋体" w:hint="eastAsia"/>
          <w:kern w:val="0"/>
          <w:sz w:val="24"/>
          <w:szCs w:val="24"/>
        </w:rPr>
        <w:t>软件工程的基本知识</w:t>
      </w:r>
      <w:r w:rsidR="0069432F" w:rsidRPr="00841E30">
        <w:rPr>
          <w:rFonts w:ascii="仿宋_GB2312" w:eastAsia="仿宋_GB2312" w:hAnsi="宋体" w:cs="宋体" w:hint="eastAsia"/>
          <w:kern w:val="0"/>
          <w:sz w:val="24"/>
          <w:szCs w:val="24"/>
        </w:rPr>
        <w:t xml:space="preserve"> </w:t>
      </w:r>
    </w:p>
    <w:p w:rsidR="009332F3" w:rsidRPr="00841E30" w:rsidRDefault="009332F3" w:rsidP="009332F3">
      <w:pPr>
        <w:pStyle w:val="a8"/>
        <w:numPr>
          <w:ilvl w:val="0"/>
          <w:numId w:val="6"/>
        </w:numPr>
        <w:jc w:val="left"/>
        <w:rPr>
          <w:rFonts w:ascii="仿宋_GB2312" w:eastAsia="仿宋_GB2312" w:hAnsi="宋体" w:cs="宋体"/>
          <w:kern w:val="0"/>
          <w:sz w:val="24"/>
          <w:szCs w:val="24"/>
        </w:rPr>
      </w:pPr>
      <w:r w:rsidRPr="00841E30">
        <w:rPr>
          <w:rFonts w:ascii="仿宋_GB2312" w:eastAsia="仿宋_GB2312" w:hAnsi="宋体" w:cs="宋体" w:hint="eastAsia"/>
          <w:kern w:val="0"/>
          <w:sz w:val="24"/>
          <w:szCs w:val="24"/>
        </w:rPr>
        <w:t>GIS 数据库的设计</w:t>
      </w:r>
    </w:p>
    <w:p w:rsidR="009332F3" w:rsidRPr="00841E30" w:rsidRDefault="009332F3" w:rsidP="0069432F">
      <w:pPr>
        <w:pStyle w:val="a8"/>
        <w:numPr>
          <w:ilvl w:val="0"/>
          <w:numId w:val="6"/>
        </w:numPr>
        <w:jc w:val="left"/>
        <w:rPr>
          <w:rFonts w:ascii="仿宋_GB2312" w:eastAsia="仿宋_GB2312" w:hAnsi="宋体" w:cs="宋体"/>
          <w:kern w:val="0"/>
          <w:sz w:val="24"/>
          <w:szCs w:val="24"/>
        </w:rPr>
      </w:pPr>
      <w:r w:rsidRPr="00841E30">
        <w:rPr>
          <w:rFonts w:ascii="仿宋_GB2312" w:eastAsia="仿宋_GB2312" w:hAnsi="宋体" w:cs="宋体" w:hint="eastAsia"/>
          <w:kern w:val="0"/>
          <w:sz w:val="24"/>
          <w:szCs w:val="24"/>
        </w:rPr>
        <w:t>GIS工程的管理方法</w:t>
      </w:r>
    </w:p>
    <w:p w:rsidR="009332F3" w:rsidRPr="00841E30" w:rsidRDefault="009332F3" w:rsidP="009332F3">
      <w:pPr>
        <w:pStyle w:val="a8"/>
        <w:numPr>
          <w:ilvl w:val="0"/>
          <w:numId w:val="6"/>
        </w:numPr>
        <w:jc w:val="left"/>
        <w:rPr>
          <w:rFonts w:ascii="仿宋_GB2312" w:eastAsia="仿宋_GB2312" w:hAnsi="宋体" w:cs="宋体"/>
          <w:kern w:val="0"/>
          <w:sz w:val="24"/>
          <w:szCs w:val="24"/>
        </w:rPr>
      </w:pPr>
      <w:r w:rsidRPr="00841E30">
        <w:rPr>
          <w:rFonts w:ascii="仿宋_GB2312" w:eastAsia="仿宋_GB2312" w:hAnsi="宋体" w:cs="宋体" w:hint="eastAsia"/>
          <w:kern w:val="0"/>
          <w:sz w:val="24"/>
          <w:szCs w:val="24"/>
        </w:rPr>
        <w:lastRenderedPageBreak/>
        <w:t>GIS工程的设计技术和设计书</w:t>
      </w:r>
    </w:p>
    <w:p w:rsidR="009332F3" w:rsidRPr="00841E30" w:rsidRDefault="009332F3" w:rsidP="009332F3">
      <w:pPr>
        <w:pStyle w:val="a8"/>
        <w:numPr>
          <w:ilvl w:val="0"/>
          <w:numId w:val="6"/>
        </w:numPr>
        <w:jc w:val="left"/>
        <w:rPr>
          <w:rFonts w:ascii="仿宋_GB2312" w:eastAsia="仿宋_GB2312" w:hAnsi="宋体" w:cs="宋体"/>
          <w:kern w:val="0"/>
          <w:sz w:val="24"/>
          <w:szCs w:val="24"/>
        </w:rPr>
      </w:pPr>
      <w:r w:rsidRPr="00841E30">
        <w:rPr>
          <w:rFonts w:ascii="仿宋_GB2312" w:eastAsia="仿宋_GB2312" w:hAnsi="宋体" w:cs="宋体" w:hint="eastAsia"/>
          <w:kern w:val="0"/>
          <w:sz w:val="24"/>
          <w:szCs w:val="24"/>
        </w:rPr>
        <w:t>地理元数据作用与管理</w:t>
      </w:r>
    </w:p>
    <w:p w:rsidR="009332F3" w:rsidRPr="00841E30" w:rsidRDefault="009332F3" w:rsidP="009332F3">
      <w:pPr>
        <w:pStyle w:val="a8"/>
        <w:numPr>
          <w:ilvl w:val="0"/>
          <w:numId w:val="6"/>
        </w:numPr>
        <w:jc w:val="left"/>
        <w:rPr>
          <w:rFonts w:ascii="仿宋_GB2312" w:eastAsia="仿宋_GB2312" w:hAnsi="宋体" w:cs="宋体"/>
          <w:kern w:val="0"/>
          <w:sz w:val="24"/>
          <w:szCs w:val="24"/>
        </w:rPr>
      </w:pPr>
      <w:r w:rsidRPr="00841E30">
        <w:rPr>
          <w:rFonts w:ascii="仿宋_GB2312" w:eastAsia="仿宋_GB2312" w:hAnsi="宋体" w:cs="宋体" w:hint="eastAsia"/>
          <w:kern w:val="0"/>
          <w:sz w:val="24"/>
          <w:szCs w:val="24"/>
        </w:rPr>
        <w:t>网络GIS设计方法</w:t>
      </w:r>
    </w:p>
    <w:p w:rsidR="009332F3" w:rsidRPr="00841E30" w:rsidRDefault="009332F3" w:rsidP="009332F3">
      <w:pPr>
        <w:pStyle w:val="a8"/>
        <w:numPr>
          <w:ilvl w:val="0"/>
          <w:numId w:val="6"/>
        </w:numPr>
        <w:jc w:val="left"/>
        <w:rPr>
          <w:rFonts w:ascii="仿宋_GB2312" w:eastAsia="仿宋_GB2312" w:hAnsi="宋体" w:cs="宋体"/>
          <w:kern w:val="0"/>
          <w:sz w:val="24"/>
          <w:szCs w:val="24"/>
        </w:rPr>
      </w:pPr>
      <w:r w:rsidRPr="00841E30">
        <w:rPr>
          <w:rFonts w:ascii="仿宋_GB2312" w:eastAsia="仿宋_GB2312" w:hAnsi="宋体" w:cs="宋体" w:hint="eastAsia"/>
          <w:kern w:val="0"/>
          <w:sz w:val="24"/>
          <w:szCs w:val="24"/>
        </w:rPr>
        <w:t>空间分析方法的应用</w:t>
      </w:r>
    </w:p>
    <w:p w:rsidR="009332F3" w:rsidRPr="00841E30" w:rsidRDefault="009332F3" w:rsidP="009332F3">
      <w:pPr>
        <w:pStyle w:val="a8"/>
        <w:ind w:left="1440"/>
        <w:rPr>
          <w:rFonts w:ascii="仿宋_GB2312" w:eastAsia="仿宋_GB2312" w:hAnsi="宋体" w:cs="宋体"/>
          <w:kern w:val="0"/>
          <w:sz w:val="24"/>
          <w:szCs w:val="24"/>
        </w:rPr>
      </w:pPr>
    </w:p>
    <w:p w:rsidR="009332F3" w:rsidRPr="00DD19A2" w:rsidRDefault="009332F3" w:rsidP="009332F3">
      <w:pPr>
        <w:pStyle w:val="a8"/>
        <w:rPr>
          <w:rFonts w:ascii="Calibri" w:eastAsia="宋体" w:hAnsi="Calibri" w:cs="Times New Roman"/>
          <w:b/>
          <w:sz w:val="24"/>
          <w:szCs w:val="24"/>
        </w:rPr>
      </w:pPr>
    </w:p>
    <w:p w:rsidR="00DD19A2" w:rsidRPr="00307A52" w:rsidRDefault="00DD19A2" w:rsidP="00307A52">
      <w:pPr>
        <w:pStyle w:val="a8"/>
        <w:numPr>
          <w:ilvl w:val="0"/>
          <w:numId w:val="3"/>
        </w:numPr>
        <w:rPr>
          <w:rFonts w:ascii="Calibri" w:eastAsia="宋体" w:hAnsi="Calibri" w:cs="Times New Roman"/>
          <w:b/>
          <w:sz w:val="24"/>
          <w:szCs w:val="24"/>
        </w:rPr>
      </w:pPr>
      <w:r w:rsidRPr="00307A52">
        <w:rPr>
          <w:rFonts w:ascii="Calibri" w:eastAsia="宋体" w:hAnsi="Calibri" w:cs="Times New Roman" w:hint="eastAsia"/>
          <w:b/>
          <w:sz w:val="24"/>
          <w:szCs w:val="24"/>
        </w:rPr>
        <w:t>空间分析：</w:t>
      </w:r>
    </w:p>
    <w:p w:rsidR="00FF73FB" w:rsidRPr="00266D6F" w:rsidRDefault="00FF73FB" w:rsidP="00FF73FB">
      <w:pPr>
        <w:pStyle w:val="a8"/>
        <w:widowControl/>
        <w:jc w:val="left"/>
        <w:rPr>
          <w:rFonts w:ascii="仿宋_GB2312" w:eastAsia="仿宋_GB2312" w:hAnsi="Calibri" w:cs="Times New Roman"/>
          <w:sz w:val="24"/>
          <w:szCs w:val="24"/>
        </w:rPr>
      </w:pPr>
      <w:r>
        <w:rPr>
          <w:rFonts w:ascii="宋体" w:eastAsia="宋体" w:hAnsi="宋体" w:cs="宋体" w:hint="eastAsia"/>
          <w:kern w:val="0"/>
          <w:sz w:val="24"/>
          <w:szCs w:val="24"/>
        </w:rPr>
        <w:t>(</w:t>
      </w:r>
      <w:r w:rsidRPr="00266D6F">
        <w:rPr>
          <w:rFonts w:ascii="仿宋_GB2312" w:eastAsia="仿宋_GB2312" w:hAnsi="Calibri" w:cs="Times New Roman"/>
          <w:sz w:val="24"/>
          <w:szCs w:val="24"/>
        </w:rPr>
        <w:t>1</w:t>
      </w:r>
      <w:r w:rsidRPr="00266D6F">
        <w:rPr>
          <w:rFonts w:ascii="仿宋_GB2312" w:eastAsia="仿宋_GB2312" w:hAnsi="Calibri" w:cs="Times New Roman" w:hint="eastAsia"/>
          <w:sz w:val="24"/>
          <w:szCs w:val="24"/>
        </w:rPr>
        <w:t>)</w:t>
      </w:r>
      <w:r w:rsidRPr="00266D6F">
        <w:rPr>
          <w:rFonts w:ascii="仿宋_GB2312" w:eastAsia="仿宋_GB2312" w:hAnsi="Calibri" w:cs="Times New Roman"/>
          <w:sz w:val="24"/>
          <w:szCs w:val="24"/>
        </w:rPr>
        <w:t>.空间分析基本概念及基本内容</w:t>
      </w:r>
      <w:r w:rsidRPr="00266D6F">
        <w:rPr>
          <w:rFonts w:ascii="仿宋_GB2312" w:eastAsia="仿宋_GB2312" w:hAnsi="Calibri" w:cs="Times New Roman"/>
          <w:sz w:val="24"/>
          <w:szCs w:val="24"/>
        </w:rPr>
        <w:br/>
      </w:r>
      <w:r w:rsidRPr="00266D6F">
        <w:rPr>
          <w:rFonts w:ascii="仿宋_GB2312" w:eastAsia="仿宋_GB2312" w:hAnsi="Calibri" w:cs="Times New Roman" w:hint="eastAsia"/>
          <w:sz w:val="24"/>
          <w:szCs w:val="24"/>
        </w:rPr>
        <w:t>(</w:t>
      </w:r>
      <w:r w:rsidRPr="00266D6F">
        <w:rPr>
          <w:rFonts w:ascii="仿宋_GB2312" w:eastAsia="仿宋_GB2312" w:hAnsi="Calibri" w:cs="Times New Roman"/>
          <w:sz w:val="24"/>
          <w:szCs w:val="24"/>
        </w:rPr>
        <w:t>2</w:t>
      </w:r>
      <w:r w:rsidRPr="00266D6F">
        <w:rPr>
          <w:rFonts w:ascii="仿宋_GB2312" w:eastAsia="仿宋_GB2312" w:hAnsi="Calibri" w:cs="Times New Roman" w:hint="eastAsia"/>
          <w:sz w:val="24"/>
          <w:szCs w:val="24"/>
        </w:rPr>
        <w:t>)</w:t>
      </w:r>
      <w:r w:rsidRPr="00266D6F">
        <w:rPr>
          <w:rFonts w:ascii="仿宋_GB2312" w:eastAsia="仿宋_GB2312" w:hAnsi="Calibri" w:cs="Times New Roman"/>
          <w:sz w:val="24"/>
          <w:szCs w:val="24"/>
        </w:rPr>
        <w:t>.空间数据的基本特性及表示方法</w:t>
      </w:r>
      <w:r w:rsidRPr="00266D6F">
        <w:rPr>
          <w:rFonts w:ascii="仿宋_GB2312" w:eastAsia="仿宋_GB2312" w:hAnsi="Calibri" w:cs="Times New Roman"/>
          <w:sz w:val="24"/>
          <w:szCs w:val="24"/>
        </w:rPr>
        <w:br/>
      </w:r>
      <w:r w:rsidRPr="00266D6F">
        <w:rPr>
          <w:rFonts w:ascii="仿宋_GB2312" w:eastAsia="仿宋_GB2312" w:hAnsi="Calibri" w:cs="Times New Roman" w:hint="eastAsia"/>
          <w:sz w:val="24"/>
          <w:szCs w:val="24"/>
        </w:rPr>
        <w:t>(</w:t>
      </w:r>
      <w:r w:rsidRPr="00266D6F">
        <w:rPr>
          <w:rFonts w:ascii="仿宋_GB2312" w:eastAsia="仿宋_GB2312" w:hAnsi="Calibri" w:cs="Times New Roman"/>
          <w:sz w:val="24"/>
          <w:szCs w:val="24"/>
        </w:rPr>
        <w:t>3</w:t>
      </w:r>
      <w:r w:rsidRPr="00266D6F">
        <w:rPr>
          <w:rFonts w:ascii="仿宋_GB2312" w:eastAsia="仿宋_GB2312" w:hAnsi="Calibri" w:cs="Times New Roman" w:hint="eastAsia"/>
          <w:sz w:val="24"/>
          <w:szCs w:val="24"/>
        </w:rPr>
        <w:t>)</w:t>
      </w:r>
      <w:r w:rsidRPr="00266D6F">
        <w:rPr>
          <w:rFonts w:ascii="仿宋_GB2312" w:eastAsia="仿宋_GB2312" w:hAnsi="Calibri" w:cs="Times New Roman"/>
          <w:sz w:val="24"/>
          <w:szCs w:val="24"/>
        </w:rPr>
        <w:t>.空间坐标计算方法</w:t>
      </w:r>
      <w:r w:rsidRPr="00266D6F">
        <w:rPr>
          <w:rFonts w:ascii="仿宋_GB2312" w:eastAsia="仿宋_GB2312" w:hAnsi="Calibri" w:cs="Times New Roman"/>
          <w:sz w:val="24"/>
          <w:szCs w:val="24"/>
        </w:rPr>
        <w:br/>
      </w:r>
      <w:r w:rsidR="00850A7A" w:rsidRPr="00266D6F">
        <w:rPr>
          <w:rFonts w:ascii="仿宋_GB2312" w:eastAsia="仿宋_GB2312" w:hAnsi="Calibri" w:cs="Times New Roman" w:hint="eastAsia"/>
          <w:sz w:val="24"/>
          <w:szCs w:val="24"/>
        </w:rPr>
        <w:t>(</w:t>
      </w:r>
      <w:r w:rsidRPr="00266D6F">
        <w:rPr>
          <w:rFonts w:ascii="仿宋_GB2312" w:eastAsia="仿宋_GB2312" w:hAnsi="Calibri" w:cs="Times New Roman"/>
          <w:sz w:val="24"/>
          <w:szCs w:val="24"/>
        </w:rPr>
        <w:t>4</w:t>
      </w:r>
      <w:r w:rsidR="00850A7A" w:rsidRPr="00266D6F">
        <w:rPr>
          <w:rFonts w:ascii="仿宋_GB2312" w:eastAsia="仿宋_GB2312" w:hAnsi="Calibri" w:cs="Times New Roman" w:hint="eastAsia"/>
          <w:sz w:val="24"/>
          <w:szCs w:val="24"/>
        </w:rPr>
        <w:t>)</w:t>
      </w:r>
      <w:r w:rsidRPr="00266D6F">
        <w:rPr>
          <w:rFonts w:ascii="仿宋_GB2312" w:eastAsia="仿宋_GB2312" w:hAnsi="Calibri" w:cs="Times New Roman"/>
          <w:sz w:val="24"/>
          <w:szCs w:val="24"/>
        </w:rPr>
        <w:t>.空间分布类型及参数描述方式</w:t>
      </w:r>
      <w:r w:rsidRPr="00266D6F">
        <w:rPr>
          <w:rFonts w:ascii="仿宋_GB2312" w:eastAsia="仿宋_GB2312" w:hAnsi="Calibri" w:cs="Times New Roman"/>
          <w:sz w:val="24"/>
          <w:szCs w:val="24"/>
        </w:rPr>
        <w:br/>
      </w:r>
      <w:r w:rsidR="00850A7A" w:rsidRPr="00266D6F">
        <w:rPr>
          <w:rFonts w:ascii="仿宋_GB2312" w:eastAsia="仿宋_GB2312" w:hAnsi="Calibri" w:cs="Times New Roman" w:hint="eastAsia"/>
          <w:sz w:val="24"/>
          <w:szCs w:val="24"/>
        </w:rPr>
        <w:t>(</w:t>
      </w:r>
      <w:r w:rsidRPr="00266D6F">
        <w:rPr>
          <w:rFonts w:ascii="仿宋_GB2312" w:eastAsia="仿宋_GB2312" w:hAnsi="Calibri" w:cs="Times New Roman"/>
          <w:sz w:val="24"/>
          <w:szCs w:val="24"/>
        </w:rPr>
        <w:t>5</w:t>
      </w:r>
      <w:r w:rsidR="00850A7A" w:rsidRPr="00266D6F">
        <w:rPr>
          <w:rFonts w:ascii="仿宋_GB2312" w:eastAsia="仿宋_GB2312" w:hAnsi="Calibri" w:cs="Times New Roman" w:hint="eastAsia"/>
          <w:sz w:val="24"/>
          <w:szCs w:val="24"/>
        </w:rPr>
        <w:t>)</w:t>
      </w:r>
      <w:r w:rsidRPr="00266D6F">
        <w:rPr>
          <w:rFonts w:ascii="仿宋_GB2312" w:eastAsia="仿宋_GB2312" w:hAnsi="Calibri" w:cs="Times New Roman"/>
          <w:sz w:val="24"/>
          <w:szCs w:val="24"/>
        </w:rPr>
        <w:t>．空间聚类的方法</w:t>
      </w:r>
      <w:r w:rsidRPr="00266D6F">
        <w:rPr>
          <w:rFonts w:ascii="仿宋_GB2312" w:eastAsia="仿宋_GB2312" w:hAnsi="Calibri" w:cs="Times New Roman"/>
          <w:sz w:val="24"/>
          <w:szCs w:val="24"/>
        </w:rPr>
        <w:br/>
      </w:r>
      <w:r w:rsidR="00850A7A" w:rsidRPr="00266D6F">
        <w:rPr>
          <w:rFonts w:ascii="仿宋_GB2312" w:eastAsia="仿宋_GB2312" w:hAnsi="Calibri" w:cs="Times New Roman" w:hint="eastAsia"/>
          <w:sz w:val="24"/>
          <w:szCs w:val="24"/>
        </w:rPr>
        <w:t>(</w:t>
      </w:r>
      <w:r w:rsidRPr="00266D6F">
        <w:rPr>
          <w:rFonts w:ascii="仿宋_GB2312" w:eastAsia="仿宋_GB2312" w:hAnsi="Calibri" w:cs="Times New Roman"/>
          <w:sz w:val="24"/>
          <w:szCs w:val="24"/>
        </w:rPr>
        <w:t>6</w:t>
      </w:r>
      <w:r w:rsidR="00850A7A" w:rsidRPr="00266D6F">
        <w:rPr>
          <w:rFonts w:ascii="仿宋_GB2312" w:eastAsia="仿宋_GB2312" w:hAnsi="Calibri" w:cs="Times New Roman" w:hint="eastAsia"/>
          <w:sz w:val="24"/>
          <w:szCs w:val="24"/>
        </w:rPr>
        <w:t>)</w:t>
      </w:r>
      <w:r w:rsidRPr="00266D6F">
        <w:rPr>
          <w:rFonts w:ascii="仿宋_GB2312" w:eastAsia="仿宋_GB2312" w:hAnsi="Calibri" w:cs="Times New Roman"/>
          <w:sz w:val="24"/>
          <w:szCs w:val="24"/>
        </w:rPr>
        <w:t>.空间物体的形态分析</w:t>
      </w:r>
      <w:r w:rsidRPr="00266D6F">
        <w:rPr>
          <w:rFonts w:ascii="仿宋_GB2312" w:eastAsia="仿宋_GB2312" w:hAnsi="Calibri" w:cs="Times New Roman"/>
          <w:sz w:val="24"/>
          <w:szCs w:val="24"/>
        </w:rPr>
        <w:br/>
      </w:r>
      <w:r w:rsidR="00850A7A" w:rsidRPr="00266D6F">
        <w:rPr>
          <w:rFonts w:ascii="仿宋_GB2312" w:eastAsia="仿宋_GB2312" w:hAnsi="Calibri" w:cs="Times New Roman" w:hint="eastAsia"/>
          <w:sz w:val="24"/>
          <w:szCs w:val="24"/>
        </w:rPr>
        <w:t>(</w:t>
      </w:r>
      <w:r w:rsidRPr="00266D6F">
        <w:rPr>
          <w:rFonts w:ascii="仿宋_GB2312" w:eastAsia="仿宋_GB2312" w:hAnsi="Calibri" w:cs="Times New Roman"/>
          <w:sz w:val="24"/>
          <w:szCs w:val="24"/>
        </w:rPr>
        <w:t>7</w:t>
      </w:r>
      <w:r w:rsidR="00850A7A" w:rsidRPr="00266D6F">
        <w:rPr>
          <w:rFonts w:ascii="仿宋_GB2312" w:eastAsia="仿宋_GB2312" w:hAnsi="Calibri" w:cs="Times New Roman" w:hint="eastAsia"/>
          <w:sz w:val="24"/>
          <w:szCs w:val="24"/>
        </w:rPr>
        <w:t>)</w:t>
      </w:r>
      <w:r w:rsidRPr="00266D6F">
        <w:rPr>
          <w:rFonts w:ascii="仿宋_GB2312" w:eastAsia="仿宋_GB2312" w:hAnsi="Calibri" w:cs="Times New Roman"/>
          <w:sz w:val="24"/>
          <w:szCs w:val="24"/>
        </w:rPr>
        <w:t>．空间插值和拟合</w:t>
      </w:r>
      <w:r w:rsidRPr="00266D6F">
        <w:rPr>
          <w:rFonts w:ascii="仿宋_GB2312" w:eastAsia="仿宋_GB2312" w:hAnsi="Calibri" w:cs="Times New Roman"/>
          <w:sz w:val="24"/>
          <w:szCs w:val="24"/>
        </w:rPr>
        <w:br/>
      </w:r>
      <w:r w:rsidR="00850A7A" w:rsidRPr="00266D6F">
        <w:rPr>
          <w:rFonts w:ascii="仿宋_GB2312" w:eastAsia="仿宋_GB2312" w:hAnsi="Calibri" w:cs="Times New Roman" w:hint="eastAsia"/>
          <w:sz w:val="24"/>
          <w:szCs w:val="24"/>
        </w:rPr>
        <w:t>(</w:t>
      </w:r>
      <w:r w:rsidRPr="00266D6F">
        <w:rPr>
          <w:rFonts w:ascii="仿宋_GB2312" w:eastAsia="仿宋_GB2312" w:hAnsi="Calibri" w:cs="Times New Roman"/>
          <w:sz w:val="24"/>
          <w:szCs w:val="24"/>
        </w:rPr>
        <w:t>8</w:t>
      </w:r>
      <w:r w:rsidR="00850A7A" w:rsidRPr="00266D6F">
        <w:rPr>
          <w:rFonts w:ascii="仿宋_GB2312" w:eastAsia="仿宋_GB2312" w:hAnsi="Calibri" w:cs="Times New Roman" w:hint="eastAsia"/>
          <w:sz w:val="24"/>
          <w:szCs w:val="24"/>
        </w:rPr>
        <w:t>)</w:t>
      </w:r>
      <w:r w:rsidRPr="00266D6F">
        <w:rPr>
          <w:rFonts w:ascii="仿宋_GB2312" w:eastAsia="仿宋_GB2312" w:hAnsi="Calibri" w:cs="Times New Roman"/>
          <w:sz w:val="24"/>
          <w:szCs w:val="24"/>
        </w:rPr>
        <w:t>.空间曲面的形态参数</w:t>
      </w:r>
      <w:r w:rsidRPr="00266D6F">
        <w:rPr>
          <w:rFonts w:ascii="仿宋_GB2312" w:eastAsia="仿宋_GB2312" w:hAnsi="Calibri" w:cs="Times New Roman"/>
          <w:sz w:val="24"/>
          <w:szCs w:val="24"/>
        </w:rPr>
        <w:br/>
      </w:r>
      <w:r w:rsidR="00850A7A" w:rsidRPr="00266D6F">
        <w:rPr>
          <w:rFonts w:ascii="仿宋_GB2312" w:eastAsia="仿宋_GB2312" w:hAnsi="Calibri" w:cs="Times New Roman" w:hint="eastAsia"/>
          <w:sz w:val="24"/>
          <w:szCs w:val="24"/>
        </w:rPr>
        <w:t>(</w:t>
      </w:r>
      <w:r w:rsidRPr="00266D6F">
        <w:rPr>
          <w:rFonts w:ascii="仿宋_GB2312" w:eastAsia="仿宋_GB2312" w:hAnsi="Calibri" w:cs="Times New Roman"/>
          <w:sz w:val="24"/>
          <w:szCs w:val="24"/>
        </w:rPr>
        <w:t>9</w:t>
      </w:r>
      <w:r w:rsidR="00850A7A" w:rsidRPr="00266D6F">
        <w:rPr>
          <w:rFonts w:ascii="仿宋_GB2312" w:eastAsia="仿宋_GB2312" w:hAnsi="Calibri" w:cs="Times New Roman" w:hint="eastAsia"/>
          <w:sz w:val="24"/>
          <w:szCs w:val="24"/>
        </w:rPr>
        <w:t>)</w:t>
      </w:r>
      <w:r w:rsidRPr="00266D6F">
        <w:rPr>
          <w:rFonts w:ascii="仿宋_GB2312" w:eastAsia="仿宋_GB2312" w:hAnsi="Calibri" w:cs="Times New Roman"/>
          <w:sz w:val="24"/>
          <w:szCs w:val="24"/>
        </w:rPr>
        <w:t>.曲面结构线的计算</w:t>
      </w:r>
      <w:r w:rsidRPr="00266D6F">
        <w:rPr>
          <w:rFonts w:ascii="仿宋_GB2312" w:eastAsia="仿宋_GB2312" w:hAnsi="Calibri" w:cs="Times New Roman"/>
          <w:sz w:val="24"/>
          <w:szCs w:val="24"/>
        </w:rPr>
        <w:br/>
      </w:r>
      <w:r w:rsidR="00266D6F" w:rsidRPr="00266D6F">
        <w:rPr>
          <w:rFonts w:ascii="仿宋_GB2312" w:eastAsia="仿宋_GB2312" w:hAnsi="Calibri" w:cs="Times New Roman" w:hint="eastAsia"/>
          <w:sz w:val="24"/>
          <w:szCs w:val="24"/>
        </w:rPr>
        <w:t>(</w:t>
      </w:r>
      <w:r w:rsidRPr="00266D6F">
        <w:rPr>
          <w:rFonts w:ascii="仿宋_GB2312" w:eastAsia="仿宋_GB2312" w:hAnsi="Calibri" w:cs="Times New Roman"/>
          <w:sz w:val="24"/>
          <w:szCs w:val="24"/>
        </w:rPr>
        <w:t>10</w:t>
      </w:r>
      <w:r w:rsidR="00266D6F" w:rsidRPr="00266D6F">
        <w:rPr>
          <w:rFonts w:ascii="仿宋_GB2312" w:eastAsia="仿宋_GB2312" w:hAnsi="Calibri" w:cs="Times New Roman" w:hint="eastAsia"/>
          <w:sz w:val="24"/>
          <w:szCs w:val="24"/>
        </w:rPr>
        <w:t>)</w:t>
      </w:r>
      <w:r w:rsidRPr="00266D6F">
        <w:rPr>
          <w:rFonts w:ascii="仿宋_GB2312" w:eastAsia="仿宋_GB2312" w:hAnsi="Calibri" w:cs="Times New Roman"/>
          <w:sz w:val="24"/>
          <w:szCs w:val="24"/>
        </w:rPr>
        <w:t>.空间距离的计算</w:t>
      </w:r>
      <w:r w:rsidRPr="00266D6F">
        <w:rPr>
          <w:rFonts w:ascii="仿宋_GB2312" w:eastAsia="仿宋_GB2312" w:hAnsi="Calibri" w:cs="Times New Roman"/>
          <w:sz w:val="24"/>
          <w:szCs w:val="24"/>
        </w:rPr>
        <w:br/>
      </w:r>
      <w:r w:rsidR="00266D6F" w:rsidRPr="00266D6F">
        <w:rPr>
          <w:rFonts w:ascii="仿宋_GB2312" w:eastAsia="仿宋_GB2312" w:hAnsi="Calibri" w:cs="Times New Roman" w:hint="eastAsia"/>
          <w:sz w:val="24"/>
          <w:szCs w:val="24"/>
        </w:rPr>
        <w:t>(</w:t>
      </w:r>
      <w:r w:rsidRPr="00266D6F">
        <w:rPr>
          <w:rFonts w:ascii="仿宋_GB2312" w:eastAsia="仿宋_GB2312" w:hAnsi="Calibri" w:cs="Times New Roman"/>
          <w:sz w:val="24"/>
          <w:szCs w:val="24"/>
        </w:rPr>
        <w:t>11</w:t>
      </w:r>
      <w:r w:rsidR="00266D6F" w:rsidRPr="00266D6F">
        <w:rPr>
          <w:rFonts w:ascii="仿宋_GB2312" w:eastAsia="仿宋_GB2312" w:hAnsi="Calibri" w:cs="Times New Roman" w:hint="eastAsia"/>
          <w:sz w:val="24"/>
          <w:szCs w:val="24"/>
        </w:rPr>
        <w:t>)</w:t>
      </w:r>
      <w:r w:rsidRPr="00266D6F">
        <w:rPr>
          <w:rFonts w:ascii="仿宋_GB2312" w:eastAsia="仿宋_GB2312" w:hAnsi="Calibri" w:cs="Times New Roman"/>
          <w:sz w:val="24"/>
          <w:szCs w:val="24"/>
        </w:rPr>
        <w:t>.基于栅格数据的欧氏距离变换</w:t>
      </w:r>
      <w:r w:rsidRPr="00266D6F">
        <w:rPr>
          <w:rFonts w:ascii="仿宋_GB2312" w:eastAsia="仿宋_GB2312" w:hAnsi="Calibri" w:cs="Times New Roman"/>
          <w:sz w:val="24"/>
          <w:szCs w:val="24"/>
        </w:rPr>
        <w:br/>
      </w:r>
      <w:r w:rsidR="00266D6F" w:rsidRPr="00266D6F">
        <w:rPr>
          <w:rFonts w:ascii="仿宋_GB2312" w:eastAsia="仿宋_GB2312" w:hAnsi="Calibri" w:cs="Times New Roman" w:hint="eastAsia"/>
          <w:sz w:val="24"/>
          <w:szCs w:val="24"/>
        </w:rPr>
        <w:t>(</w:t>
      </w:r>
      <w:r w:rsidRPr="00266D6F">
        <w:rPr>
          <w:rFonts w:ascii="仿宋_GB2312" w:eastAsia="仿宋_GB2312" w:hAnsi="Calibri" w:cs="Times New Roman"/>
          <w:sz w:val="24"/>
          <w:szCs w:val="24"/>
        </w:rPr>
        <w:t>12</w:t>
      </w:r>
      <w:r w:rsidR="00266D6F" w:rsidRPr="00266D6F">
        <w:rPr>
          <w:rFonts w:ascii="仿宋_GB2312" w:eastAsia="仿宋_GB2312" w:hAnsi="Calibri" w:cs="Times New Roman" w:hint="eastAsia"/>
          <w:sz w:val="24"/>
          <w:szCs w:val="24"/>
        </w:rPr>
        <w:t>)</w:t>
      </w:r>
      <w:r w:rsidRPr="00266D6F">
        <w:rPr>
          <w:rFonts w:ascii="仿宋_GB2312" w:eastAsia="仿宋_GB2312" w:hAnsi="Calibri" w:cs="Times New Roman"/>
          <w:sz w:val="24"/>
          <w:szCs w:val="24"/>
        </w:rPr>
        <w:t>.基于距离的分析</w:t>
      </w:r>
      <w:r w:rsidRPr="00266D6F">
        <w:rPr>
          <w:rFonts w:ascii="仿宋_GB2312" w:eastAsia="仿宋_GB2312" w:hAnsi="Calibri" w:cs="Times New Roman"/>
          <w:sz w:val="24"/>
          <w:szCs w:val="24"/>
        </w:rPr>
        <w:br/>
      </w:r>
      <w:r w:rsidR="00266D6F" w:rsidRPr="00266D6F">
        <w:rPr>
          <w:rFonts w:ascii="仿宋_GB2312" w:eastAsia="仿宋_GB2312" w:hAnsi="Calibri" w:cs="Times New Roman" w:hint="eastAsia"/>
          <w:sz w:val="24"/>
          <w:szCs w:val="24"/>
        </w:rPr>
        <w:t>(</w:t>
      </w:r>
      <w:r w:rsidRPr="00266D6F">
        <w:rPr>
          <w:rFonts w:ascii="仿宋_GB2312" w:eastAsia="仿宋_GB2312" w:hAnsi="Calibri" w:cs="Times New Roman"/>
          <w:sz w:val="24"/>
          <w:szCs w:val="24"/>
        </w:rPr>
        <w:t>13</w:t>
      </w:r>
      <w:r w:rsidR="00266D6F" w:rsidRPr="00266D6F">
        <w:rPr>
          <w:rFonts w:ascii="仿宋_GB2312" w:eastAsia="仿宋_GB2312" w:hAnsi="Calibri" w:cs="Times New Roman" w:hint="eastAsia"/>
          <w:sz w:val="24"/>
          <w:szCs w:val="24"/>
        </w:rPr>
        <w:t>)</w:t>
      </w:r>
      <w:r w:rsidRPr="00266D6F">
        <w:rPr>
          <w:rFonts w:ascii="仿宋_GB2312" w:eastAsia="仿宋_GB2312" w:hAnsi="Calibri" w:cs="Times New Roman"/>
          <w:sz w:val="24"/>
          <w:szCs w:val="24"/>
        </w:rPr>
        <w:t>.空间拓扑关系及其计算</w:t>
      </w:r>
    </w:p>
    <w:p w:rsidR="00FF73FB" w:rsidRPr="00FF73FB" w:rsidRDefault="00FF73FB" w:rsidP="00FF73FB">
      <w:pPr>
        <w:pStyle w:val="a8"/>
        <w:rPr>
          <w:rFonts w:ascii="Calibri" w:eastAsia="宋体" w:hAnsi="Calibri" w:cs="Times New Roman"/>
          <w:b/>
          <w:sz w:val="24"/>
          <w:szCs w:val="24"/>
        </w:rPr>
      </w:pPr>
    </w:p>
    <w:p w:rsidR="00DD19A2" w:rsidRDefault="00DD19A2" w:rsidP="00307A52">
      <w:pPr>
        <w:pStyle w:val="a8"/>
        <w:numPr>
          <w:ilvl w:val="0"/>
          <w:numId w:val="3"/>
        </w:numPr>
        <w:rPr>
          <w:rFonts w:ascii="Calibri" w:eastAsia="宋体" w:hAnsi="Calibri" w:cs="Times New Roman"/>
          <w:b/>
          <w:sz w:val="24"/>
          <w:szCs w:val="24"/>
        </w:rPr>
      </w:pPr>
      <w:r w:rsidRPr="00DD19A2">
        <w:rPr>
          <w:rFonts w:ascii="Calibri" w:eastAsia="宋体" w:hAnsi="Calibri" w:cs="Times New Roman" w:hint="eastAsia"/>
          <w:b/>
          <w:sz w:val="24"/>
          <w:szCs w:val="24"/>
        </w:rPr>
        <w:t>环境化学</w:t>
      </w:r>
      <w:r>
        <w:rPr>
          <w:rFonts w:ascii="Calibri" w:eastAsia="宋体" w:hAnsi="Calibri" w:cs="Times New Roman" w:hint="eastAsia"/>
          <w:b/>
          <w:sz w:val="24"/>
          <w:szCs w:val="24"/>
        </w:rPr>
        <w:t>：</w:t>
      </w:r>
    </w:p>
    <w:p w:rsidR="00B237D9" w:rsidRPr="00B237D9" w:rsidRDefault="00B237D9" w:rsidP="00B237D9">
      <w:pPr>
        <w:spacing w:line="360" w:lineRule="exact"/>
        <w:ind w:firstLine="420"/>
        <w:rPr>
          <w:rFonts w:ascii="仿宋_GB2312" w:eastAsia="仿宋_GB2312" w:hAnsi="Calibri" w:cs="Times New Roman"/>
          <w:sz w:val="24"/>
          <w:szCs w:val="24"/>
        </w:rPr>
      </w:pPr>
      <w:r w:rsidRPr="00B237D9">
        <w:rPr>
          <w:rFonts w:ascii="仿宋_GB2312" w:eastAsia="仿宋_GB2312" w:hAnsi="Calibri" w:cs="Times New Roman" w:hint="eastAsia"/>
          <w:sz w:val="24"/>
          <w:szCs w:val="24"/>
        </w:rPr>
        <w:t>要求考生了解环境化学的研究对象、分支学科及其研究内容与方法；了解四大自然圈层的基本结构及其相互作用与联系，了解全球变化研究的主要课题与研究内容；掌握化合物在自然环境中发生的主要化学过程的基本概念、基本原理和重要化合物的基本化学反应。主要考试内容如下：</w:t>
      </w:r>
    </w:p>
    <w:p w:rsidR="00B237D9" w:rsidRPr="00B237D9" w:rsidRDefault="00B237D9" w:rsidP="00B237D9">
      <w:pPr>
        <w:spacing w:line="360" w:lineRule="exact"/>
        <w:ind w:firstLine="420"/>
        <w:rPr>
          <w:rFonts w:ascii="仿宋_GB2312" w:eastAsia="仿宋_GB2312" w:hAnsi="Calibri" w:cs="Times New Roman"/>
          <w:sz w:val="24"/>
          <w:szCs w:val="24"/>
        </w:rPr>
      </w:pPr>
    </w:p>
    <w:p w:rsidR="00B237D9" w:rsidRPr="00B237D9" w:rsidRDefault="00B237D9" w:rsidP="00B237D9">
      <w:pPr>
        <w:spacing w:line="360" w:lineRule="exact"/>
        <w:ind w:firstLine="420"/>
        <w:rPr>
          <w:rFonts w:ascii="仿宋_GB2312" w:eastAsia="仿宋_GB2312" w:hAnsi="Calibri" w:cs="Times New Roman"/>
          <w:sz w:val="24"/>
          <w:szCs w:val="24"/>
        </w:rPr>
      </w:pPr>
      <w:r w:rsidRPr="00B237D9">
        <w:rPr>
          <w:rFonts w:ascii="仿宋_GB2312" w:eastAsia="仿宋_GB2312" w:hAnsi="Calibri" w:cs="Times New Roman" w:hint="eastAsia"/>
          <w:sz w:val="24"/>
          <w:szCs w:val="24"/>
        </w:rPr>
        <w:t>第一章</w:t>
      </w:r>
      <w:r w:rsidRPr="00B237D9">
        <w:rPr>
          <w:rFonts w:ascii="仿宋_GB2312" w:eastAsia="仿宋_GB2312" w:hAnsi="Calibri" w:cs="Times New Roman"/>
          <w:sz w:val="24"/>
          <w:szCs w:val="24"/>
        </w:rPr>
        <w:t xml:space="preserve">  </w:t>
      </w:r>
      <w:r w:rsidRPr="00B237D9">
        <w:rPr>
          <w:rFonts w:ascii="仿宋_GB2312" w:eastAsia="仿宋_GB2312" w:hAnsi="Calibri" w:cs="Times New Roman" w:hint="eastAsia"/>
          <w:sz w:val="24"/>
          <w:szCs w:val="24"/>
        </w:rPr>
        <w:t>绪</w:t>
      </w:r>
      <w:r w:rsidRPr="00B237D9">
        <w:rPr>
          <w:rFonts w:ascii="仿宋_GB2312" w:eastAsia="仿宋_GB2312" w:hAnsi="Calibri" w:cs="Times New Roman"/>
          <w:sz w:val="24"/>
          <w:szCs w:val="24"/>
        </w:rPr>
        <w:t xml:space="preserve"> </w:t>
      </w:r>
      <w:r w:rsidRPr="00B237D9">
        <w:rPr>
          <w:rFonts w:ascii="仿宋_GB2312" w:eastAsia="仿宋_GB2312" w:hAnsi="Calibri" w:cs="Times New Roman" w:hint="eastAsia"/>
          <w:sz w:val="24"/>
          <w:szCs w:val="24"/>
        </w:rPr>
        <w:t>论</w:t>
      </w:r>
    </w:p>
    <w:p w:rsidR="00B237D9" w:rsidRPr="00B237D9" w:rsidRDefault="00B237D9" w:rsidP="00B237D9">
      <w:pPr>
        <w:spacing w:line="360" w:lineRule="exact"/>
        <w:ind w:firstLine="420"/>
        <w:rPr>
          <w:rFonts w:ascii="仿宋_GB2312" w:eastAsia="仿宋_GB2312" w:hAnsi="Calibri" w:cs="Times New Roman"/>
          <w:sz w:val="24"/>
          <w:szCs w:val="24"/>
        </w:rPr>
      </w:pPr>
      <w:r w:rsidRPr="00B237D9">
        <w:rPr>
          <w:rFonts w:ascii="仿宋_GB2312" w:eastAsia="仿宋_GB2312" w:hAnsi="Calibri" w:cs="Times New Roman" w:hint="eastAsia"/>
          <w:sz w:val="24"/>
          <w:szCs w:val="24"/>
        </w:rPr>
        <w:t>第一节</w:t>
      </w:r>
      <w:r w:rsidRPr="00B237D9">
        <w:rPr>
          <w:rFonts w:ascii="仿宋_GB2312" w:eastAsia="仿宋_GB2312" w:hAnsi="Calibri" w:cs="Times New Roman"/>
          <w:sz w:val="24"/>
          <w:szCs w:val="24"/>
        </w:rPr>
        <w:t xml:space="preserve">  </w:t>
      </w:r>
      <w:r w:rsidRPr="00B237D9">
        <w:rPr>
          <w:rFonts w:ascii="仿宋_GB2312" w:eastAsia="仿宋_GB2312" w:hAnsi="Calibri" w:cs="Times New Roman" w:hint="eastAsia"/>
          <w:sz w:val="24"/>
          <w:szCs w:val="24"/>
        </w:rPr>
        <w:t>环境化学</w:t>
      </w:r>
    </w:p>
    <w:p w:rsidR="00B237D9" w:rsidRPr="00B237D9" w:rsidRDefault="00B237D9" w:rsidP="00B237D9">
      <w:pPr>
        <w:spacing w:line="360" w:lineRule="exact"/>
        <w:ind w:firstLine="420"/>
        <w:rPr>
          <w:rFonts w:ascii="仿宋_GB2312" w:eastAsia="仿宋_GB2312" w:hAnsi="Calibri" w:cs="Times New Roman"/>
          <w:sz w:val="24"/>
          <w:szCs w:val="24"/>
        </w:rPr>
      </w:pPr>
      <w:r w:rsidRPr="00B237D9">
        <w:rPr>
          <w:rFonts w:ascii="仿宋_GB2312" w:eastAsia="仿宋_GB2312" w:hAnsi="Calibri" w:cs="Times New Roman" w:hint="eastAsia"/>
          <w:sz w:val="24"/>
          <w:szCs w:val="24"/>
        </w:rPr>
        <w:t>第二节</w:t>
      </w:r>
      <w:r w:rsidRPr="00B237D9">
        <w:rPr>
          <w:rFonts w:ascii="仿宋_GB2312" w:eastAsia="仿宋_GB2312" w:hAnsi="Calibri" w:cs="Times New Roman"/>
          <w:sz w:val="24"/>
          <w:szCs w:val="24"/>
        </w:rPr>
        <w:t xml:space="preserve">  </w:t>
      </w:r>
      <w:r w:rsidRPr="00B237D9">
        <w:rPr>
          <w:rFonts w:ascii="仿宋_GB2312" w:eastAsia="仿宋_GB2312" w:hAnsi="Calibri" w:cs="Times New Roman" w:hint="eastAsia"/>
          <w:sz w:val="24"/>
          <w:szCs w:val="24"/>
        </w:rPr>
        <w:t>全球变化研究与环境化学</w:t>
      </w:r>
    </w:p>
    <w:p w:rsidR="00B237D9" w:rsidRPr="00B237D9" w:rsidRDefault="00B237D9" w:rsidP="00B237D9">
      <w:pPr>
        <w:spacing w:line="360" w:lineRule="exact"/>
        <w:ind w:firstLine="420"/>
        <w:rPr>
          <w:rFonts w:ascii="仿宋_GB2312" w:eastAsia="仿宋_GB2312" w:hAnsi="Calibri" w:cs="Times New Roman"/>
          <w:sz w:val="24"/>
          <w:szCs w:val="24"/>
        </w:rPr>
      </w:pPr>
      <w:r w:rsidRPr="00B237D9">
        <w:rPr>
          <w:rFonts w:ascii="仿宋_GB2312" w:eastAsia="仿宋_GB2312" w:hAnsi="Calibri" w:cs="Times New Roman" w:hint="eastAsia"/>
          <w:sz w:val="24"/>
          <w:szCs w:val="24"/>
        </w:rPr>
        <w:t>本章重点：环境化学研究的内容、特点、分支学科与研究的方法，全球性环境问题及其进展。</w:t>
      </w:r>
    </w:p>
    <w:p w:rsidR="00B237D9" w:rsidRPr="00B237D9" w:rsidRDefault="00B237D9" w:rsidP="00B237D9">
      <w:pPr>
        <w:spacing w:line="360" w:lineRule="exact"/>
        <w:ind w:firstLine="420"/>
        <w:rPr>
          <w:rFonts w:ascii="仿宋_GB2312" w:eastAsia="仿宋_GB2312" w:hAnsi="Calibri" w:cs="Times New Roman"/>
          <w:sz w:val="24"/>
          <w:szCs w:val="24"/>
        </w:rPr>
      </w:pPr>
    </w:p>
    <w:p w:rsidR="00B237D9" w:rsidRPr="00B237D9" w:rsidRDefault="00B237D9" w:rsidP="00B237D9">
      <w:pPr>
        <w:spacing w:line="360" w:lineRule="exact"/>
        <w:ind w:firstLine="420"/>
        <w:rPr>
          <w:rFonts w:ascii="仿宋_GB2312" w:eastAsia="仿宋_GB2312" w:hAnsi="Calibri" w:cs="Times New Roman"/>
          <w:sz w:val="24"/>
          <w:szCs w:val="24"/>
        </w:rPr>
      </w:pPr>
      <w:r w:rsidRPr="00B237D9">
        <w:rPr>
          <w:rFonts w:ascii="仿宋_GB2312" w:eastAsia="仿宋_GB2312" w:hAnsi="Calibri" w:cs="Times New Roman" w:hint="eastAsia"/>
          <w:sz w:val="24"/>
          <w:szCs w:val="24"/>
        </w:rPr>
        <w:t>第二章</w:t>
      </w:r>
      <w:r w:rsidRPr="00B237D9">
        <w:rPr>
          <w:rFonts w:ascii="仿宋_GB2312" w:eastAsia="仿宋_GB2312" w:hAnsi="Calibri" w:cs="Times New Roman"/>
          <w:sz w:val="24"/>
          <w:szCs w:val="24"/>
        </w:rPr>
        <w:t xml:space="preserve">  </w:t>
      </w:r>
      <w:r w:rsidRPr="00B237D9">
        <w:rPr>
          <w:rFonts w:ascii="仿宋_GB2312" w:eastAsia="仿宋_GB2312" w:hAnsi="Calibri" w:cs="Times New Roman" w:hint="eastAsia"/>
          <w:sz w:val="24"/>
          <w:szCs w:val="24"/>
        </w:rPr>
        <w:t>全球环境概述</w:t>
      </w:r>
    </w:p>
    <w:p w:rsidR="00B237D9" w:rsidRPr="00B237D9" w:rsidRDefault="00B237D9" w:rsidP="00B237D9">
      <w:pPr>
        <w:spacing w:line="360" w:lineRule="exact"/>
        <w:ind w:firstLine="420"/>
        <w:rPr>
          <w:rFonts w:ascii="仿宋_GB2312" w:eastAsia="仿宋_GB2312" w:hAnsi="Calibri" w:cs="Times New Roman"/>
          <w:sz w:val="24"/>
          <w:szCs w:val="24"/>
        </w:rPr>
      </w:pPr>
      <w:r w:rsidRPr="00B237D9">
        <w:rPr>
          <w:rFonts w:ascii="仿宋_GB2312" w:eastAsia="仿宋_GB2312" w:hAnsi="Calibri" w:cs="Times New Roman" w:hint="eastAsia"/>
          <w:sz w:val="24"/>
          <w:szCs w:val="24"/>
        </w:rPr>
        <w:t>第一节</w:t>
      </w:r>
      <w:r w:rsidRPr="00B237D9">
        <w:rPr>
          <w:rFonts w:ascii="仿宋_GB2312" w:eastAsia="仿宋_GB2312" w:hAnsi="Calibri" w:cs="Times New Roman"/>
          <w:sz w:val="24"/>
          <w:szCs w:val="24"/>
        </w:rPr>
        <w:t xml:space="preserve">  </w:t>
      </w:r>
      <w:r w:rsidRPr="00B237D9">
        <w:rPr>
          <w:rFonts w:ascii="仿宋_GB2312" w:eastAsia="仿宋_GB2312" w:hAnsi="Calibri" w:cs="Times New Roman" w:hint="eastAsia"/>
          <w:sz w:val="24"/>
          <w:szCs w:val="24"/>
        </w:rPr>
        <w:t>大气圈</w:t>
      </w:r>
    </w:p>
    <w:p w:rsidR="00B237D9" w:rsidRPr="00B237D9" w:rsidRDefault="00B237D9" w:rsidP="00B237D9">
      <w:pPr>
        <w:spacing w:line="360" w:lineRule="exact"/>
        <w:ind w:firstLine="420"/>
        <w:rPr>
          <w:rFonts w:ascii="仿宋_GB2312" w:eastAsia="仿宋_GB2312" w:hAnsi="Calibri" w:cs="Times New Roman"/>
          <w:sz w:val="24"/>
          <w:szCs w:val="24"/>
        </w:rPr>
      </w:pPr>
      <w:r w:rsidRPr="00B237D9">
        <w:rPr>
          <w:rFonts w:ascii="仿宋_GB2312" w:eastAsia="仿宋_GB2312" w:hAnsi="Calibri" w:cs="Times New Roman" w:hint="eastAsia"/>
          <w:sz w:val="24"/>
          <w:szCs w:val="24"/>
        </w:rPr>
        <w:t>第二节</w:t>
      </w:r>
      <w:r w:rsidRPr="00B237D9">
        <w:rPr>
          <w:rFonts w:ascii="仿宋_GB2312" w:eastAsia="仿宋_GB2312" w:hAnsi="Calibri" w:cs="Times New Roman"/>
          <w:sz w:val="24"/>
          <w:szCs w:val="24"/>
        </w:rPr>
        <w:t xml:space="preserve">  </w:t>
      </w:r>
      <w:r w:rsidRPr="00B237D9">
        <w:rPr>
          <w:rFonts w:ascii="仿宋_GB2312" w:eastAsia="仿宋_GB2312" w:hAnsi="Calibri" w:cs="Times New Roman" w:hint="eastAsia"/>
          <w:sz w:val="24"/>
          <w:szCs w:val="24"/>
        </w:rPr>
        <w:t>水</w:t>
      </w:r>
      <w:r w:rsidRPr="00B237D9">
        <w:rPr>
          <w:rFonts w:ascii="仿宋_GB2312" w:eastAsia="仿宋_GB2312" w:hAnsi="Calibri" w:cs="Times New Roman"/>
          <w:sz w:val="24"/>
          <w:szCs w:val="24"/>
        </w:rPr>
        <w:t xml:space="preserve"> </w:t>
      </w:r>
      <w:r w:rsidRPr="00B237D9">
        <w:rPr>
          <w:rFonts w:ascii="仿宋_GB2312" w:eastAsia="仿宋_GB2312" w:hAnsi="Calibri" w:cs="Times New Roman" w:hint="eastAsia"/>
          <w:sz w:val="24"/>
          <w:szCs w:val="24"/>
        </w:rPr>
        <w:t>圈</w:t>
      </w:r>
    </w:p>
    <w:p w:rsidR="00B237D9" w:rsidRPr="00B237D9" w:rsidRDefault="00B237D9" w:rsidP="00B237D9">
      <w:pPr>
        <w:spacing w:line="360" w:lineRule="exact"/>
        <w:ind w:firstLine="420"/>
        <w:rPr>
          <w:rFonts w:ascii="仿宋_GB2312" w:eastAsia="仿宋_GB2312" w:hAnsi="Calibri" w:cs="Times New Roman"/>
          <w:sz w:val="24"/>
          <w:szCs w:val="24"/>
        </w:rPr>
      </w:pPr>
      <w:r w:rsidRPr="00B237D9">
        <w:rPr>
          <w:rFonts w:ascii="仿宋_GB2312" w:eastAsia="仿宋_GB2312" w:hAnsi="Calibri" w:cs="Times New Roman" w:hint="eastAsia"/>
          <w:sz w:val="24"/>
          <w:szCs w:val="24"/>
        </w:rPr>
        <w:t>第三节</w:t>
      </w:r>
      <w:r w:rsidRPr="00B237D9">
        <w:rPr>
          <w:rFonts w:ascii="仿宋_GB2312" w:eastAsia="仿宋_GB2312" w:hAnsi="Calibri" w:cs="Times New Roman"/>
          <w:sz w:val="24"/>
          <w:szCs w:val="24"/>
        </w:rPr>
        <w:t xml:space="preserve">  </w:t>
      </w:r>
      <w:r w:rsidRPr="00B237D9">
        <w:rPr>
          <w:rFonts w:ascii="仿宋_GB2312" w:eastAsia="仿宋_GB2312" w:hAnsi="Calibri" w:cs="Times New Roman" w:hint="eastAsia"/>
          <w:sz w:val="24"/>
          <w:szCs w:val="24"/>
        </w:rPr>
        <w:t>岩石</w:t>
      </w:r>
      <w:r w:rsidRPr="00B237D9">
        <w:rPr>
          <w:rFonts w:ascii="仿宋_GB2312" w:eastAsia="仿宋_GB2312" w:hAnsi="Calibri" w:cs="Times New Roman"/>
          <w:sz w:val="24"/>
          <w:szCs w:val="24"/>
        </w:rPr>
        <w:t>-</w:t>
      </w:r>
      <w:r w:rsidRPr="00B237D9">
        <w:rPr>
          <w:rFonts w:ascii="仿宋_GB2312" w:eastAsia="仿宋_GB2312" w:hAnsi="Calibri" w:cs="Times New Roman" w:hint="eastAsia"/>
          <w:sz w:val="24"/>
          <w:szCs w:val="24"/>
        </w:rPr>
        <w:t>土壤圈</w:t>
      </w:r>
    </w:p>
    <w:p w:rsidR="00B237D9" w:rsidRPr="00B237D9" w:rsidRDefault="00B237D9" w:rsidP="00B237D9">
      <w:pPr>
        <w:spacing w:line="360" w:lineRule="exact"/>
        <w:ind w:firstLine="420"/>
        <w:rPr>
          <w:rFonts w:ascii="仿宋_GB2312" w:eastAsia="仿宋_GB2312" w:hAnsi="Calibri" w:cs="Times New Roman"/>
          <w:sz w:val="24"/>
          <w:szCs w:val="24"/>
        </w:rPr>
      </w:pPr>
      <w:r w:rsidRPr="00B237D9">
        <w:rPr>
          <w:rFonts w:ascii="仿宋_GB2312" w:eastAsia="仿宋_GB2312" w:hAnsi="Calibri" w:cs="Times New Roman" w:hint="eastAsia"/>
          <w:sz w:val="24"/>
          <w:szCs w:val="24"/>
        </w:rPr>
        <w:t>第四节</w:t>
      </w:r>
      <w:r w:rsidRPr="00B237D9">
        <w:rPr>
          <w:rFonts w:ascii="仿宋_GB2312" w:eastAsia="仿宋_GB2312" w:hAnsi="Calibri" w:cs="Times New Roman"/>
          <w:sz w:val="24"/>
          <w:szCs w:val="24"/>
        </w:rPr>
        <w:t xml:space="preserve">  </w:t>
      </w:r>
      <w:r w:rsidRPr="00B237D9">
        <w:rPr>
          <w:rFonts w:ascii="仿宋_GB2312" w:eastAsia="仿宋_GB2312" w:hAnsi="Calibri" w:cs="Times New Roman" w:hint="eastAsia"/>
          <w:sz w:val="24"/>
          <w:szCs w:val="24"/>
        </w:rPr>
        <w:t>生物圈</w:t>
      </w:r>
    </w:p>
    <w:p w:rsidR="00B237D9" w:rsidRPr="00B237D9" w:rsidRDefault="00B237D9" w:rsidP="00B237D9">
      <w:pPr>
        <w:spacing w:line="360" w:lineRule="exact"/>
        <w:ind w:firstLine="420"/>
        <w:rPr>
          <w:rFonts w:ascii="仿宋_GB2312" w:eastAsia="仿宋_GB2312" w:hAnsi="Calibri" w:cs="Times New Roman"/>
          <w:sz w:val="24"/>
          <w:szCs w:val="24"/>
        </w:rPr>
      </w:pPr>
      <w:r w:rsidRPr="00B237D9">
        <w:rPr>
          <w:rFonts w:ascii="仿宋_GB2312" w:eastAsia="仿宋_GB2312" w:hAnsi="Calibri" w:cs="Times New Roman" w:hint="eastAsia"/>
          <w:sz w:val="24"/>
          <w:szCs w:val="24"/>
        </w:rPr>
        <w:t>本章重点：气溶胶，大气组分浓度表示方法，太阳辐射， 主要成分对太阳辐射的吸收，温室气体与温室效应，大气散射的原因与类型。水圈的结构，天然水的化学组成。土壤的化学组成，土壤矿物质的分类、结构与类型，有机质的分类，</w:t>
      </w:r>
      <w:r w:rsidRPr="00B237D9">
        <w:rPr>
          <w:rFonts w:ascii="仿宋_GB2312" w:eastAsia="仿宋_GB2312" w:hAnsi="Calibri" w:cs="Times New Roman" w:hint="eastAsia"/>
          <w:sz w:val="24"/>
          <w:szCs w:val="24"/>
        </w:rPr>
        <w:lastRenderedPageBreak/>
        <w:t>腐殖质的分级与官能团，土壤胶体的分类与性质，生物地球化学循环。</w:t>
      </w:r>
    </w:p>
    <w:p w:rsidR="00B237D9" w:rsidRPr="00B237D9" w:rsidRDefault="00B237D9" w:rsidP="00B237D9">
      <w:pPr>
        <w:spacing w:line="360" w:lineRule="exact"/>
        <w:ind w:firstLine="420"/>
        <w:rPr>
          <w:rFonts w:ascii="仿宋_GB2312" w:eastAsia="仿宋_GB2312" w:hAnsi="Calibri" w:cs="Times New Roman"/>
          <w:sz w:val="24"/>
          <w:szCs w:val="24"/>
        </w:rPr>
      </w:pPr>
    </w:p>
    <w:p w:rsidR="00B237D9" w:rsidRPr="00B237D9" w:rsidRDefault="00B237D9" w:rsidP="00B237D9">
      <w:pPr>
        <w:spacing w:line="360" w:lineRule="exact"/>
        <w:ind w:firstLine="420"/>
        <w:rPr>
          <w:rFonts w:ascii="仿宋_GB2312" w:eastAsia="仿宋_GB2312" w:hAnsi="Calibri" w:cs="Times New Roman"/>
          <w:sz w:val="24"/>
          <w:szCs w:val="24"/>
        </w:rPr>
      </w:pPr>
      <w:r w:rsidRPr="00B237D9">
        <w:rPr>
          <w:rFonts w:ascii="仿宋_GB2312" w:eastAsia="仿宋_GB2312" w:hAnsi="Calibri" w:cs="Times New Roman" w:hint="eastAsia"/>
          <w:sz w:val="24"/>
          <w:szCs w:val="24"/>
        </w:rPr>
        <w:t>第三章</w:t>
      </w:r>
      <w:r w:rsidRPr="00B237D9">
        <w:rPr>
          <w:rFonts w:ascii="仿宋_GB2312" w:eastAsia="仿宋_GB2312" w:hAnsi="Calibri" w:cs="Times New Roman"/>
          <w:sz w:val="24"/>
          <w:szCs w:val="24"/>
        </w:rPr>
        <w:t xml:space="preserve">  </w:t>
      </w:r>
      <w:r w:rsidRPr="00B237D9">
        <w:rPr>
          <w:rFonts w:ascii="仿宋_GB2312" w:eastAsia="仿宋_GB2312" w:hAnsi="Calibri" w:cs="Times New Roman" w:hint="eastAsia"/>
          <w:sz w:val="24"/>
          <w:szCs w:val="24"/>
        </w:rPr>
        <w:t>化合物在环境介质间的分配</w:t>
      </w:r>
    </w:p>
    <w:p w:rsidR="00B237D9" w:rsidRPr="00B237D9" w:rsidRDefault="00B237D9" w:rsidP="00B237D9">
      <w:pPr>
        <w:spacing w:line="360" w:lineRule="exact"/>
        <w:ind w:firstLine="420"/>
        <w:rPr>
          <w:rFonts w:ascii="仿宋_GB2312" w:eastAsia="仿宋_GB2312" w:hAnsi="Calibri" w:cs="Times New Roman"/>
          <w:sz w:val="24"/>
          <w:szCs w:val="24"/>
        </w:rPr>
      </w:pPr>
      <w:r w:rsidRPr="00B237D9">
        <w:rPr>
          <w:rFonts w:ascii="仿宋_GB2312" w:eastAsia="仿宋_GB2312" w:hAnsi="Calibri" w:cs="Times New Roman" w:hint="eastAsia"/>
          <w:sz w:val="24"/>
          <w:szCs w:val="24"/>
        </w:rPr>
        <w:t>第一节</w:t>
      </w:r>
      <w:r w:rsidRPr="00B237D9">
        <w:rPr>
          <w:rFonts w:ascii="仿宋_GB2312" w:eastAsia="仿宋_GB2312" w:hAnsi="Calibri" w:cs="Times New Roman"/>
          <w:sz w:val="24"/>
          <w:szCs w:val="24"/>
        </w:rPr>
        <w:t xml:space="preserve">  </w:t>
      </w:r>
      <w:r w:rsidRPr="00B237D9">
        <w:rPr>
          <w:rFonts w:ascii="仿宋_GB2312" w:eastAsia="仿宋_GB2312" w:hAnsi="Calibri" w:cs="Times New Roman" w:hint="eastAsia"/>
          <w:sz w:val="24"/>
          <w:szCs w:val="24"/>
        </w:rPr>
        <w:t>化合物在环境介质间的分配平衡</w:t>
      </w:r>
    </w:p>
    <w:p w:rsidR="00B237D9" w:rsidRPr="00B237D9" w:rsidRDefault="00B237D9" w:rsidP="00B237D9">
      <w:pPr>
        <w:spacing w:line="360" w:lineRule="exact"/>
        <w:ind w:firstLine="420"/>
        <w:rPr>
          <w:rFonts w:ascii="仿宋_GB2312" w:eastAsia="仿宋_GB2312" w:hAnsi="Calibri" w:cs="Times New Roman"/>
          <w:sz w:val="24"/>
          <w:szCs w:val="24"/>
        </w:rPr>
      </w:pPr>
      <w:r w:rsidRPr="00B237D9">
        <w:rPr>
          <w:rFonts w:ascii="仿宋_GB2312" w:eastAsia="仿宋_GB2312" w:hAnsi="Calibri" w:cs="Times New Roman" w:hint="eastAsia"/>
          <w:sz w:val="24"/>
          <w:szCs w:val="24"/>
        </w:rPr>
        <w:t>第二节</w:t>
      </w:r>
      <w:r w:rsidRPr="00B237D9">
        <w:rPr>
          <w:rFonts w:ascii="仿宋_GB2312" w:eastAsia="仿宋_GB2312" w:hAnsi="Calibri" w:cs="Times New Roman"/>
          <w:sz w:val="24"/>
          <w:szCs w:val="24"/>
        </w:rPr>
        <w:t xml:space="preserve">  </w:t>
      </w:r>
      <w:r w:rsidRPr="00B237D9">
        <w:rPr>
          <w:rFonts w:ascii="仿宋_GB2312" w:eastAsia="仿宋_GB2312" w:hAnsi="Calibri" w:cs="Times New Roman" w:hint="eastAsia"/>
          <w:sz w:val="24"/>
          <w:szCs w:val="24"/>
        </w:rPr>
        <w:t>化合物在空气－水之间的分配</w:t>
      </w:r>
    </w:p>
    <w:p w:rsidR="00B237D9" w:rsidRPr="00B237D9" w:rsidRDefault="00B237D9" w:rsidP="00B237D9">
      <w:pPr>
        <w:spacing w:line="360" w:lineRule="exact"/>
        <w:ind w:firstLine="420"/>
        <w:rPr>
          <w:rFonts w:ascii="仿宋_GB2312" w:eastAsia="仿宋_GB2312" w:hAnsi="Calibri" w:cs="Times New Roman"/>
          <w:sz w:val="24"/>
          <w:szCs w:val="24"/>
        </w:rPr>
      </w:pPr>
      <w:r w:rsidRPr="00B237D9">
        <w:rPr>
          <w:rFonts w:ascii="仿宋_GB2312" w:eastAsia="仿宋_GB2312" w:hAnsi="Calibri" w:cs="Times New Roman" w:hint="eastAsia"/>
          <w:sz w:val="24"/>
          <w:szCs w:val="24"/>
        </w:rPr>
        <w:t>第三节</w:t>
      </w:r>
      <w:r w:rsidRPr="00B237D9">
        <w:rPr>
          <w:rFonts w:ascii="仿宋_GB2312" w:eastAsia="仿宋_GB2312" w:hAnsi="Calibri" w:cs="Times New Roman"/>
          <w:sz w:val="24"/>
          <w:szCs w:val="24"/>
        </w:rPr>
        <w:t xml:space="preserve">  </w:t>
      </w:r>
      <w:r w:rsidRPr="00B237D9">
        <w:rPr>
          <w:rFonts w:ascii="仿宋_GB2312" w:eastAsia="仿宋_GB2312" w:hAnsi="Calibri" w:cs="Times New Roman" w:hint="eastAsia"/>
          <w:sz w:val="24"/>
          <w:szCs w:val="24"/>
        </w:rPr>
        <w:t>化学物质在水</w:t>
      </w:r>
      <w:r w:rsidRPr="00B237D9">
        <w:rPr>
          <w:rFonts w:ascii="仿宋_GB2312" w:eastAsia="仿宋_GB2312" w:hAnsi="Calibri" w:cs="Times New Roman"/>
          <w:sz w:val="24"/>
          <w:szCs w:val="24"/>
        </w:rPr>
        <w:t>-</w:t>
      </w:r>
      <w:r w:rsidRPr="00B237D9">
        <w:rPr>
          <w:rFonts w:ascii="仿宋_GB2312" w:eastAsia="仿宋_GB2312" w:hAnsi="Calibri" w:cs="Times New Roman" w:hint="eastAsia"/>
          <w:sz w:val="24"/>
          <w:szCs w:val="24"/>
        </w:rPr>
        <w:t>悬浮物</w:t>
      </w:r>
      <w:r w:rsidRPr="00B237D9">
        <w:rPr>
          <w:rFonts w:ascii="仿宋_GB2312" w:eastAsia="仿宋_GB2312" w:hAnsi="Calibri" w:cs="Times New Roman"/>
          <w:sz w:val="24"/>
          <w:szCs w:val="24"/>
        </w:rPr>
        <w:t>(</w:t>
      </w:r>
      <w:r w:rsidRPr="00B237D9">
        <w:rPr>
          <w:rFonts w:ascii="仿宋_GB2312" w:eastAsia="仿宋_GB2312" w:hAnsi="Calibri" w:cs="Times New Roman" w:hint="eastAsia"/>
          <w:sz w:val="24"/>
          <w:szCs w:val="24"/>
        </w:rPr>
        <w:t>沉积物</w:t>
      </w:r>
      <w:r w:rsidRPr="00B237D9">
        <w:rPr>
          <w:rFonts w:ascii="仿宋_GB2312" w:eastAsia="仿宋_GB2312" w:hAnsi="Calibri" w:cs="Times New Roman"/>
          <w:sz w:val="24"/>
          <w:szCs w:val="24"/>
        </w:rPr>
        <w:t>)</w:t>
      </w:r>
      <w:r w:rsidRPr="00B237D9">
        <w:rPr>
          <w:rFonts w:ascii="仿宋_GB2312" w:eastAsia="仿宋_GB2312" w:hAnsi="Calibri" w:cs="Times New Roman" w:hint="eastAsia"/>
          <w:sz w:val="24"/>
          <w:szCs w:val="24"/>
        </w:rPr>
        <w:t>之间的分配</w:t>
      </w:r>
    </w:p>
    <w:p w:rsidR="00B237D9" w:rsidRPr="00B237D9" w:rsidRDefault="00B237D9" w:rsidP="00B237D9">
      <w:pPr>
        <w:spacing w:line="360" w:lineRule="exact"/>
        <w:ind w:firstLine="420"/>
        <w:rPr>
          <w:rFonts w:ascii="仿宋_GB2312" w:eastAsia="仿宋_GB2312" w:hAnsi="Calibri" w:cs="Times New Roman"/>
          <w:sz w:val="24"/>
          <w:szCs w:val="24"/>
        </w:rPr>
      </w:pPr>
      <w:r w:rsidRPr="00B237D9">
        <w:rPr>
          <w:rFonts w:ascii="仿宋_GB2312" w:eastAsia="仿宋_GB2312" w:hAnsi="Calibri" w:cs="Times New Roman" w:hint="eastAsia"/>
          <w:sz w:val="24"/>
          <w:szCs w:val="24"/>
        </w:rPr>
        <w:t>第四节</w:t>
      </w:r>
      <w:r w:rsidRPr="00B237D9">
        <w:rPr>
          <w:rFonts w:ascii="仿宋_GB2312" w:eastAsia="仿宋_GB2312" w:hAnsi="Calibri" w:cs="Times New Roman"/>
          <w:sz w:val="24"/>
          <w:szCs w:val="24"/>
        </w:rPr>
        <w:t xml:space="preserve">  </w:t>
      </w:r>
      <w:r w:rsidRPr="00B237D9">
        <w:rPr>
          <w:rFonts w:ascii="仿宋_GB2312" w:eastAsia="仿宋_GB2312" w:hAnsi="Calibri" w:cs="Times New Roman" w:hint="eastAsia"/>
          <w:sz w:val="24"/>
          <w:szCs w:val="24"/>
        </w:rPr>
        <w:t>化学物质在水</w:t>
      </w:r>
      <w:r w:rsidRPr="00B237D9">
        <w:rPr>
          <w:rFonts w:ascii="仿宋_GB2312" w:eastAsia="仿宋_GB2312" w:hAnsi="Calibri" w:cs="Times New Roman"/>
          <w:sz w:val="24"/>
          <w:szCs w:val="24"/>
        </w:rPr>
        <w:t>-</w:t>
      </w:r>
      <w:r w:rsidRPr="00B237D9">
        <w:rPr>
          <w:rFonts w:ascii="仿宋_GB2312" w:eastAsia="仿宋_GB2312" w:hAnsi="Calibri" w:cs="Times New Roman" w:hint="eastAsia"/>
          <w:sz w:val="24"/>
          <w:szCs w:val="24"/>
        </w:rPr>
        <w:t>生物之间的分配</w:t>
      </w:r>
    </w:p>
    <w:p w:rsidR="00B237D9" w:rsidRPr="00B237D9" w:rsidRDefault="00B237D9" w:rsidP="00B237D9">
      <w:pPr>
        <w:spacing w:line="360" w:lineRule="exact"/>
        <w:ind w:firstLine="420"/>
        <w:rPr>
          <w:rFonts w:ascii="仿宋_GB2312" w:eastAsia="仿宋_GB2312" w:hAnsi="Calibri" w:cs="Times New Roman"/>
          <w:sz w:val="24"/>
          <w:szCs w:val="24"/>
        </w:rPr>
      </w:pPr>
      <w:r w:rsidRPr="00B237D9">
        <w:rPr>
          <w:rFonts w:ascii="仿宋_GB2312" w:eastAsia="仿宋_GB2312" w:hAnsi="Calibri" w:cs="Times New Roman" w:hint="eastAsia"/>
          <w:sz w:val="24"/>
          <w:szCs w:val="24"/>
        </w:rPr>
        <w:t>本章重点：化合物在环境介质中的分布，分配平衡。亨利定律常数的表达式、影响因素。分配系数，影响分配系数的因素与计算，分配系数与其它性质参数 的关系。生物富集研究的意义，KB及其与其它分配系数的关系。</w:t>
      </w:r>
    </w:p>
    <w:p w:rsidR="00B237D9" w:rsidRPr="00B237D9" w:rsidRDefault="00B237D9" w:rsidP="00B237D9">
      <w:pPr>
        <w:spacing w:line="360" w:lineRule="exact"/>
        <w:ind w:firstLine="420"/>
        <w:rPr>
          <w:rFonts w:ascii="仿宋_GB2312" w:eastAsia="仿宋_GB2312" w:hAnsi="Calibri" w:cs="Times New Roman"/>
          <w:sz w:val="24"/>
          <w:szCs w:val="24"/>
        </w:rPr>
      </w:pPr>
    </w:p>
    <w:p w:rsidR="00B237D9" w:rsidRPr="00B237D9" w:rsidRDefault="00B237D9" w:rsidP="00B237D9">
      <w:pPr>
        <w:spacing w:line="360" w:lineRule="exact"/>
        <w:ind w:firstLine="420"/>
        <w:rPr>
          <w:rFonts w:ascii="仿宋_GB2312" w:eastAsia="仿宋_GB2312" w:hAnsi="Calibri" w:cs="Times New Roman"/>
          <w:sz w:val="24"/>
          <w:szCs w:val="24"/>
        </w:rPr>
      </w:pPr>
      <w:r w:rsidRPr="00B237D9">
        <w:rPr>
          <w:rFonts w:ascii="仿宋_GB2312" w:eastAsia="仿宋_GB2312" w:hAnsi="Calibri" w:cs="Times New Roman" w:hint="eastAsia"/>
          <w:sz w:val="24"/>
          <w:szCs w:val="24"/>
        </w:rPr>
        <w:t>第四章</w:t>
      </w:r>
      <w:r w:rsidRPr="00B237D9">
        <w:rPr>
          <w:rFonts w:ascii="仿宋_GB2312" w:eastAsia="仿宋_GB2312" w:hAnsi="Calibri" w:cs="Times New Roman"/>
          <w:sz w:val="24"/>
          <w:szCs w:val="24"/>
        </w:rPr>
        <w:t xml:space="preserve">  </w:t>
      </w:r>
      <w:r w:rsidRPr="00B237D9">
        <w:rPr>
          <w:rFonts w:ascii="仿宋_GB2312" w:eastAsia="仿宋_GB2312" w:hAnsi="Calibri" w:cs="Times New Roman" w:hint="eastAsia"/>
          <w:sz w:val="24"/>
          <w:szCs w:val="24"/>
        </w:rPr>
        <w:t>环境介质中的化学平衡</w:t>
      </w:r>
    </w:p>
    <w:p w:rsidR="00B237D9" w:rsidRPr="00B237D9" w:rsidRDefault="00B237D9" w:rsidP="00B237D9">
      <w:pPr>
        <w:spacing w:line="360" w:lineRule="exact"/>
        <w:ind w:firstLine="420"/>
        <w:rPr>
          <w:rFonts w:ascii="仿宋_GB2312" w:eastAsia="仿宋_GB2312" w:hAnsi="Calibri" w:cs="Times New Roman"/>
          <w:sz w:val="24"/>
          <w:szCs w:val="24"/>
        </w:rPr>
      </w:pPr>
      <w:r w:rsidRPr="00B237D9">
        <w:rPr>
          <w:rFonts w:ascii="仿宋_GB2312" w:eastAsia="仿宋_GB2312" w:hAnsi="Calibri" w:cs="Times New Roman" w:hint="eastAsia"/>
          <w:sz w:val="24"/>
          <w:szCs w:val="24"/>
        </w:rPr>
        <w:t>第一节</w:t>
      </w:r>
      <w:r w:rsidRPr="00B237D9">
        <w:rPr>
          <w:rFonts w:ascii="仿宋_GB2312" w:eastAsia="仿宋_GB2312" w:hAnsi="Calibri" w:cs="Times New Roman"/>
          <w:sz w:val="24"/>
          <w:szCs w:val="24"/>
        </w:rPr>
        <w:t xml:space="preserve">  </w:t>
      </w:r>
      <w:r w:rsidRPr="00B237D9">
        <w:rPr>
          <w:rFonts w:ascii="仿宋_GB2312" w:eastAsia="仿宋_GB2312" w:hAnsi="Calibri" w:cs="Times New Roman" w:hint="eastAsia"/>
          <w:sz w:val="24"/>
          <w:szCs w:val="24"/>
        </w:rPr>
        <w:t>环境介质中的酸碱平衡</w:t>
      </w:r>
    </w:p>
    <w:p w:rsidR="00B237D9" w:rsidRPr="00B237D9" w:rsidRDefault="00B237D9" w:rsidP="00B237D9">
      <w:pPr>
        <w:spacing w:line="360" w:lineRule="exact"/>
        <w:ind w:firstLine="420"/>
        <w:rPr>
          <w:rFonts w:ascii="仿宋_GB2312" w:eastAsia="仿宋_GB2312" w:hAnsi="Calibri" w:cs="Times New Roman"/>
          <w:sz w:val="24"/>
          <w:szCs w:val="24"/>
        </w:rPr>
      </w:pPr>
      <w:r w:rsidRPr="00B237D9">
        <w:rPr>
          <w:rFonts w:ascii="仿宋_GB2312" w:eastAsia="仿宋_GB2312" w:hAnsi="Calibri" w:cs="Times New Roman" w:hint="eastAsia"/>
          <w:sz w:val="24"/>
          <w:szCs w:val="24"/>
        </w:rPr>
        <w:t>第二节</w:t>
      </w:r>
      <w:r w:rsidRPr="00B237D9">
        <w:rPr>
          <w:rFonts w:ascii="仿宋_GB2312" w:eastAsia="仿宋_GB2312" w:hAnsi="Calibri" w:cs="Times New Roman"/>
          <w:sz w:val="24"/>
          <w:szCs w:val="24"/>
        </w:rPr>
        <w:t xml:space="preserve">  </w:t>
      </w:r>
      <w:r w:rsidRPr="00B237D9">
        <w:rPr>
          <w:rFonts w:ascii="仿宋_GB2312" w:eastAsia="仿宋_GB2312" w:hAnsi="Calibri" w:cs="Times New Roman" w:hint="eastAsia"/>
          <w:sz w:val="24"/>
          <w:szCs w:val="24"/>
        </w:rPr>
        <w:t>境介质中化学物质的氧化还原平衡</w:t>
      </w:r>
    </w:p>
    <w:p w:rsidR="00B237D9" w:rsidRPr="00B237D9" w:rsidRDefault="00B237D9" w:rsidP="00B237D9">
      <w:pPr>
        <w:spacing w:line="360" w:lineRule="exact"/>
        <w:ind w:firstLine="420"/>
        <w:rPr>
          <w:rFonts w:ascii="仿宋_GB2312" w:eastAsia="仿宋_GB2312" w:hAnsi="Calibri" w:cs="Times New Roman"/>
          <w:sz w:val="24"/>
          <w:szCs w:val="24"/>
        </w:rPr>
      </w:pPr>
      <w:r w:rsidRPr="00B237D9">
        <w:rPr>
          <w:rFonts w:ascii="仿宋_GB2312" w:eastAsia="仿宋_GB2312" w:hAnsi="Calibri" w:cs="Times New Roman" w:hint="eastAsia"/>
          <w:sz w:val="24"/>
          <w:szCs w:val="24"/>
        </w:rPr>
        <w:t>第三节</w:t>
      </w:r>
      <w:r w:rsidRPr="00B237D9">
        <w:rPr>
          <w:rFonts w:ascii="仿宋_GB2312" w:eastAsia="仿宋_GB2312" w:hAnsi="Calibri" w:cs="Times New Roman"/>
          <w:sz w:val="24"/>
          <w:szCs w:val="24"/>
        </w:rPr>
        <w:t xml:space="preserve">  </w:t>
      </w:r>
      <w:r w:rsidRPr="00B237D9">
        <w:rPr>
          <w:rFonts w:ascii="仿宋_GB2312" w:eastAsia="仿宋_GB2312" w:hAnsi="Calibri" w:cs="Times New Roman" w:hint="eastAsia"/>
          <w:sz w:val="24"/>
          <w:szCs w:val="24"/>
        </w:rPr>
        <w:t>环境介质中化学物质的水解平衡</w:t>
      </w:r>
    </w:p>
    <w:p w:rsidR="00B237D9" w:rsidRPr="00B237D9" w:rsidRDefault="00B237D9" w:rsidP="00B237D9">
      <w:pPr>
        <w:spacing w:line="360" w:lineRule="exact"/>
        <w:ind w:firstLine="420"/>
        <w:rPr>
          <w:rFonts w:ascii="仿宋_GB2312" w:eastAsia="仿宋_GB2312" w:hAnsi="Calibri" w:cs="Times New Roman"/>
          <w:sz w:val="24"/>
          <w:szCs w:val="24"/>
        </w:rPr>
      </w:pPr>
      <w:r w:rsidRPr="00B237D9">
        <w:rPr>
          <w:rFonts w:ascii="仿宋_GB2312" w:eastAsia="仿宋_GB2312" w:hAnsi="Calibri" w:cs="Times New Roman" w:hint="eastAsia"/>
          <w:sz w:val="24"/>
          <w:szCs w:val="24"/>
        </w:rPr>
        <w:t>第四节</w:t>
      </w:r>
      <w:r w:rsidRPr="00B237D9">
        <w:rPr>
          <w:rFonts w:ascii="仿宋_GB2312" w:eastAsia="仿宋_GB2312" w:hAnsi="Calibri" w:cs="Times New Roman"/>
          <w:sz w:val="24"/>
          <w:szCs w:val="24"/>
        </w:rPr>
        <w:t xml:space="preserve">  </w:t>
      </w:r>
      <w:r w:rsidRPr="00B237D9">
        <w:rPr>
          <w:rFonts w:ascii="仿宋_GB2312" w:eastAsia="仿宋_GB2312" w:hAnsi="Calibri" w:cs="Times New Roman" w:hint="eastAsia"/>
          <w:sz w:val="24"/>
          <w:szCs w:val="24"/>
        </w:rPr>
        <w:t>环境介质中化学物质的配位平衡</w:t>
      </w:r>
    </w:p>
    <w:p w:rsidR="00B237D9" w:rsidRPr="00B237D9" w:rsidRDefault="00B237D9" w:rsidP="00B237D9">
      <w:pPr>
        <w:spacing w:line="360" w:lineRule="exact"/>
        <w:ind w:firstLine="420"/>
        <w:rPr>
          <w:rFonts w:ascii="仿宋_GB2312" w:eastAsia="仿宋_GB2312" w:hAnsi="Calibri" w:cs="Times New Roman"/>
          <w:sz w:val="24"/>
          <w:szCs w:val="24"/>
        </w:rPr>
      </w:pPr>
      <w:r w:rsidRPr="00B237D9">
        <w:rPr>
          <w:rFonts w:ascii="仿宋_GB2312" w:eastAsia="仿宋_GB2312" w:hAnsi="Calibri" w:cs="Times New Roman" w:hint="eastAsia"/>
          <w:sz w:val="24"/>
          <w:szCs w:val="24"/>
        </w:rPr>
        <w:t>本章重点：碳酸盐平衡及计算，SO2的平衡与计算，含氮无机物的酸碱平衡。氧化环境与还原环境，环境中重要的氧化、还原剂，p</w:t>
      </w:r>
      <w:r w:rsidRPr="00B237D9">
        <w:rPr>
          <w:rFonts w:ascii="仿宋_GB2312" w:eastAsia="仿宋_GB2312" w:hAnsi="Calibri" w:cs="Times New Roman" w:hint="eastAsia"/>
          <w:sz w:val="24"/>
          <w:szCs w:val="24"/>
        </w:rPr>
        <w:sym w:font="Symbol" w:char="F065"/>
      </w:r>
      <w:r w:rsidRPr="00B237D9">
        <w:rPr>
          <w:rFonts w:ascii="仿宋_GB2312" w:eastAsia="仿宋_GB2312" w:hAnsi="Calibri" w:cs="Times New Roman" w:hint="eastAsia"/>
          <w:sz w:val="24"/>
          <w:szCs w:val="24"/>
        </w:rPr>
        <w:t>的概念与计算，氧化还原平衡对化合物存在形态的影响，p</w:t>
      </w:r>
      <w:r w:rsidRPr="00B237D9">
        <w:rPr>
          <w:rFonts w:ascii="仿宋_GB2312" w:eastAsia="仿宋_GB2312" w:hAnsi="Calibri" w:cs="Times New Roman" w:hint="eastAsia"/>
          <w:sz w:val="24"/>
          <w:szCs w:val="24"/>
        </w:rPr>
        <w:sym w:font="Symbol" w:char="F065"/>
      </w:r>
      <w:r w:rsidRPr="00B237D9">
        <w:rPr>
          <w:rFonts w:ascii="仿宋_GB2312" w:eastAsia="仿宋_GB2312" w:hAnsi="Calibri" w:cs="Times New Roman" w:hint="eastAsia"/>
          <w:sz w:val="24"/>
          <w:szCs w:val="24"/>
        </w:rPr>
        <w:t>-pH图，logC- p</w:t>
      </w:r>
      <w:r w:rsidRPr="00B237D9">
        <w:rPr>
          <w:rFonts w:ascii="仿宋_GB2312" w:eastAsia="仿宋_GB2312" w:hAnsi="Calibri" w:cs="Times New Roman" w:hint="eastAsia"/>
          <w:sz w:val="24"/>
          <w:szCs w:val="24"/>
        </w:rPr>
        <w:sym w:font="Symbol" w:char="F065"/>
      </w:r>
      <w:r w:rsidRPr="00B237D9">
        <w:rPr>
          <w:rFonts w:ascii="仿宋_GB2312" w:eastAsia="仿宋_GB2312" w:hAnsi="Calibri" w:cs="Times New Roman" w:hint="eastAsia"/>
          <w:sz w:val="24"/>
          <w:szCs w:val="24"/>
        </w:rPr>
        <w:t>图，天然水中不同形态氮的计算。能够水解有机化合物的类型，影响水解速率的因素，水解速率常数的计算。配位平衡的基本概念，羟基对重金属离子的配位作用及配合物的分布系数，天然有机配位体的类型及其与金属离子的配合作用。</w:t>
      </w:r>
    </w:p>
    <w:p w:rsidR="00B237D9" w:rsidRPr="00B237D9" w:rsidRDefault="00B237D9" w:rsidP="00B237D9">
      <w:pPr>
        <w:spacing w:line="360" w:lineRule="exact"/>
        <w:ind w:firstLine="420"/>
        <w:rPr>
          <w:rFonts w:ascii="仿宋_GB2312" w:eastAsia="仿宋_GB2312" w:hAnsi="Calibri" w:cs="Times New Roman"/>
          <w:sz w:val="24"/>
          <w:szCs w:val="24"/>
        </w:rPr>
      </w:pPr>
    </w:p>
    <w:p w:rsidR="00B237D9" w:rsidRPr="00B237D9" w:rsidRDefault="00B237D9" w:rsidP="00B237D9">
      <w:pPr>
        <w:spacing w:line="360" w:lineRule="exact"/>
        <w:ind w:firstLine="420"/>
        <w:rPr>
          <w:rFonts w:ascii="仿宋_GB2312" w:eastAsia="仿宋_GB2312" w:hAnsi="Calibri" w:cs="Times New Roman"/>
          <w:sz w:val="24"/>
          <w:szCs w:val="24"/>
        </w:rPr>
      </w:pPr>
      <w:r w:rsidRPr="00B237D9">
        <w:rPr>
          <w:rFonts w:ascii="仿宋_GB2312" w:eastAsia="仿宋_GB2312" w:hAnsi="Calibri" w:cs="Times New Roman" w:hint="eastAsia"/>
          <w:sz w:val="24"/>
          <w:szCs w:val="24"/>
        </w:rPr>
        <w:t>第五章</w:t>
      </w:r>
      <w:r w:rsidRPr="00B237D9">
        <w:rPr>
          <w:rFonts w:ascii="仿宋_GB2312" w:eastAsia="仿宋_GB2312" w:hAnsi="Calibri" w:cs="Times New Roman"/>
          <w:sz w:val="24"/>
          <w:szCs w:val="24"/>
        </w:rPr>
        <w:t xml:space="preserve">  </w:t>
      </w:r>
      <w:r w:rsidRPr="00B237D9">
        <w:rPr>
          <w:rFonts w:ascii="仿宋_GB2312" w:eastAsia="仿宋_GB2312" w:hAnsi="Calibri" w:cs="Times New Roman" w:hint="eastAsia"/>
          <w:sz w:val="24"/>
          <w:szCs w:val="24"/>
        </w:rPr>
        <w:t>酸沉降的化学过程</w:t>
      </w:r>
    </w:p>
    <w:p w:rsidR="00B237D9" w:rsidRPr="00B237D9" w:rsidRDefault="00B237D9" w:rsidP="00B237D9">
      <w:pPr>
        <w:spacing w:line="360" w:lineRule="exact"/>
        <w:ind w:firstLine="420"/>
        <w:rPr>
          <w:rFonts w:ascii="仿宋_GB2312" w:eastAsia="仿宋_GB2312" w:hAnsi="Calibri" w:cs="Times New Roman"/>
          <w:sz w:val="24"/>
          <w:szCs w:val="24"/>
        </w:rPr>
      </w:pPr>
      <w:r w:rsidRPr="00B237D9">
        <w:rPr>
          <w:rFonts w:ascii="仿宋_GB2312" w:eastAsia="仿宋_GB2312" w:hAnsi="Calibri" w:cs="Times New Roman" w:hint="eastAsia"/>
          <w:sz w:val="24"/>
          <w:szCs w:val="24"/>
        </w:rPr>
        <w:t>第一节</w:t>
      </w:r>
      <w:r w:rsidRPr="00B237D9">
        <w:rPr>
          <w:rFonts w:ascii="仿宋_GB2312" w:eastAsia="仿宋_GB2312" w:hAnsi="Calibri" w:cs="Times New Roman"/>
          <w:sz w:val="24"/>
          <w:szCs w:val="24"/>
        </w:rPr>
        <w:t xml:space="preserve">  </w:t>
      </w:r>
      <w:r w:rsidRPr="00B237D9">
        <w:rPr>
          <w:rFonts w:ascii="仿宋_GB2312" w:eastAsia="仿宋_GB2312" w:hAnsi="Calibri" w:cs="Times New Roman" w:hint="eastAsia"/>
          <w:sz w:val="24"/>
          <w:szCs w:val="24"/>
        </w:rPr>
        <w:t>降水中酸性物质形成的化学过程</w:t>
      </w:r>
    </w:p>
    <w:p w:rsidR="00B237D9" w:rsidRPr="00B237D9" w:rsidRDefault="00B237D9" w:rsidP="00B237D9">
      <w:pPr>
        <w:spacing w:line="360" w:lineRule="exact"/>
        <w:ind w:firstLine="420"/>
        <w:rPr>
          <w:rFonts w:ascii="仿宋_GB2312" w:eastAsia="仿宋_GB2312" w:hAnsi="Calibri" w:cs="Times New Roman"/>
          <w:sz w:val="24"/>
          <w:szCs w:val="24"/>
        </w:rPr>
      </w:pPr>
      <w:r w:rsidRPr="00B237D9">
        <w:rPr>
          <w:rFonts w:ascii="仿宋_GB2312" w:eastAsia="仿宋_GB2312" w:hAnsi="Calibri" w:cs="Times New Roman" w:hint="eastAsia"/>
          <w:sz w:val="24"/>
          <w:szCs w:val="24"/>
        </w:rPr>
        <w:t>第二节</w:t>
      </w:r>
      <w:r w:rsidRPr="00B237D9">
        <w:rPr>
          <w:rFonts w:ascii="仿宋_GB2312" w:eastAsia="仿宋_GB2312" w:hAnsi="Calibri" w:cs="Times New Roman"/>
          <w:sz w:val="24"/>
          <w:szCs w:val="24"/>
        </w:rPr>
        <w:t xml:space="preserve">  </w:t>
      </w:r>
      <w:r w:rsidRPr="00B237D9">
        <w:rPr>
          <w:rFonts w:ascii="仿宋_GB2312" w:eastAsia="仿宋_GB2312" w:hAnsi="Calibri" w:cs="Times New Roman" w:hint="eastAsia"/>
          <w:sz w:val="24"/>
          <w:szCs w:val="24"/>
        </w:rPr>
        <w:t>酸雨的监测与污染控制</w:t>
      </w:r>
    </w:p>
    <w:p w:rsidR="00B237D9" w:rsidRPr="00B237D9" w:rsidRDefault="00B237D9" w:rsidP="00B237D9">
      <w:pPr>
        <w:spacing w:line="360" w:lineRule="exact"/>
        <w:ind w:firstLine="420"/>
        <w:rPr>
          <w:rFonts w:ascii="仿宋_GB2312" w:eastAsia="仿宋_GB2312" w:hAnsi="Calibri" w:cs="Times New Roman"/>
          <w:sz w:val="24"/>
          <w:szCs w:val="24"/>
        </w:rPr>
      </w:pPr>
      <w:r w:rsidRPr="00B237D9">
        <w:rPr>
          <w:rFonts w:ascii="仿宋_GB2312" w:eastAsia="仿宋_GB2312" w:hAnsi="Calibri" w:cs="Times New Roman" w:hint="eastAsia"/>
          <w:sz w:val="24"/>
          <w:szCs w:val="24"/>
        </w:rPr>
        <w:t>本章重点：SO2对光的吸收、气相的自由基氧化，大气液相重要化合物的初级光化学过程，SO2的O3、H2O2、自由基氧化，金属离子的催化氧化。NOx的气相氧化，大气液相中NOx的主要光化学过程，生成HNO3的主要反应，气相与液相中重要有机化合物氧化为有机酸的机制。降水主要的离子成分及其之间的相互关系，降水pH的背景值，影响降水pH的因素。我国的“两控区”。</w:t>
      </w:r>
    </w:p>
    <w:p w:rsidR="00B237D9" w:rsidRPr="00B237D9" w:rsidRDefault="00B237D9" w:rsidP="00B237D9">
      <w:pPr>
        <w:spacing w:line="360" w:lineRule="exact"/>
        <w:ind w:firstLine="420"/>
        <w:rPr>
          <w:rFonts w:ascii="仿宋_GB2312" w:eastAsia="仿宋_GB2312" w:hAnsi="Calibri" w:cs="Times New Roman"/>
          <w:sz w:val="24"/>
          <w:szCs w:val="24"/>
        </w:rPr>
      </w:pPr>
    </w:p>
    <w:p w:rsidR="00B237D9" w:rsidRPr="00B237D9" w:rsidRDefault="00B237D9" w:rsidP="00B237D9">
      <w:pPr>
        <w:spacing w:line="360" w:lineRule="exact"/>
        <w:ind w:firstLine="420"/>
        <w:rPr>
          <w:rFonts w:ascii="仿宋_GB2312" w:eastAsia="仿宋_GB2312" w:hAnsi="Calibri" w:cs="Times New Roman"/>
          <w:sz w:val="24"/>
          <w:szCs w:val="24"/>
        </w:rPr>
      </w:pPr>
      <w:r w:rsidRPr="00B237D9">
        <w:rPr>
          <w:rFonts w:ascii="仿宋_GB2312" w:eastAsia="仿宋_GB2312" w:hAnsi="Calibri" w:cs="Times New Roman" w:hint="eastAsia"/>
          <w:sz w:val="24"/>
          <w:szCs w:val="24"/>
        </w:rPr>
        <w:t>第六章</w:t>
      </w:r>
      <w:r w:rsidRPr="00B237D9">
        <w:rPr>
          <w:rFonts w:ascii="仿宋_GB2312" w:eastAsia="仿宋_GB2312" w:hAnsi="Calibri" w:cs="Times New Roman"/>
          <w:sz w:val="24"/>
          <w:szCs w:val="24"/>
        </w:rPr>
        <w:t xml:space="preserve">  </w:t>
      </w:r>
      <w:r w:rsidRPr="00B237D9">
        <w:rPr>
          <w:rFonts w:ascii="仿宋_GB2312" w:eastAsia="仿宋_GB2312" w:hAnsi="Calibri" w:cs="Times New Roman" w:hint="eastAsia"/>
          <w:sz w:val="24"/>
          <w:szCs w:val="24"/>
        </w:rPr>
        <w:t>环境中的微界面过程</w:t>
      </w:r>
    </w:p>
    <w:p w:rsidR="00B237D9" w:rsidRPr="00B237D9" w:rsidRDefault="00B237D9" w:rsidP="00B237D9">
      <w:pPr>
        <w:spacing w:line="360" w:lineRule="exact"/>
        <w:ind w:firstLine="420"/>
        <w:rPr>
          <w:rFonts w:ascii="仿宋_GB2312" w:eastAsia="仿宋_GB2312" w:hAnsi="Calibri" w:cs="Times New Roman"/>
          <w:sz w:val="24"/>
          <w:szCs w:val="24"/>
        </w:rPr>
      </w:pPr>
      <w:r w:rsidRPr="00B237D9">
        <w:rPr>
          <w:rFonts w:ascii="仿宋_GB2312" w:eastAsia="仿宋_GB2312" w:hAnsi="Calibri" w:cs="Times New Roman" w:hint="eastAsia"/>
          <w:sz w:val="24"/>
          <w:szCs w:val="24"/>
        </w:rPr>
        <w:t>第一节</w:t>
      </w:r>
      <w:r w:rsidRPr="00B237D9">
        <w:rPr>
          <w:rFonts w:ascii="仿宋_GB2312" w:eastAsia="仿宋_GB2312" w:hAnsi="Calibri" w:cs="Times New Roman"/>
          <w:sz w:val="24"/>
          <w:szCs w:val="24"/>
        </w:rPr>
        <w:t xml:space="preserve">  </w:t>
      </w:r>
      <w:r w:rsidRPr="00B237D9">
        <w:rPr>
          <w:rFonts w:ascii="仿宋_GB2312" w:eastAsia="仿宋_GB2312" w:hAnsi="Calibri" w:cs="Times New Roman" w:hint="eastAsia"/>
          <w:sz w:val="24"/>
          <w:szCs w:val="24"/>
        </w:rPr>
        <w:t>概述</w:t>
      </w:r>
    </w:p>
    <w:p w:rsidR="00B237D9" w:rsidRPr="00B237D9" w:rsidRDefault="00B237D9" w:rsidP="00B237D9">
      <w:pPr>
        <w:spacing w:line="360" w:lineRule="exact"/>
        <w:ind w:firstLine="420"/>
        <w:rPr>
          <w:rFonts w:ascii="仿宋_GB2312" w:eastAsia="仿宋_GB2312" w:hAnsi="Calibri" w:cs="Times New Roman"/>
          <w:sz w:val="24"/>
          <w:szCs w:val="24"/>
        </w:rPr>
      </w:pPr>
      <w:r w:rsidRPr="00B237D9">
        <w:rPr>
          <w:rFonts w:ascii="仿宋_GB2312" w:eastAsia="仿宋_GB2312" w:hAnsi="Calibri" w:cs="Times New Roman" w:hint="eastAsia"/>
          <w:sz w:val="24"/>
          <w:szCs w:val="24"/>
        </w:rPr>
        <w:t>第二节</w:t>
      </w:r>
      <w:r w:rsidRPr="00B237D9">
        <w:rPr>
          <w:rFonts w:ascii="仿宋_GB2312" w:eastAsia="仿宋_GB2312" w:hAnsi="Calibri" w:cs="Times New Roman"/>
          <w:sz w:val="24"/>
          <w:szCs w:val="24"/>
        </w:rPr>
        <w:t xml:space="preserve">  </w:t>
      </w:r>
      <w:r w:rsidRPr="00B237D9">
        <w:rPr>
          <w:rFonts w:ascii="仿宋_GB2312" w:eastAsia="仿宋_GB2312" w:hAnsi="Calibri" w:cs="Times New Roman" w:hint="eastAsia"/>
          <w:sz w:val="24"/>
          <w:szCs w:val="24"/>
        </w:rPr>
        <w:t>天然水体中胶体的性质</w:t>
      </w:r>
    </w:p>
    <w:p w:rsidR="00B237D9" w:rsidRPr="00B237D9" w:rsidRDefault="00B237D9" w:rsidP="00B237D9">
      <w:pPr>
        <w:spacing w:line="360" w:lineRule="exact"/>
        <w:ind w:firstLine="420"/>
        <w:rPr>
          <w:rFonts w:ascii="仿宋_GB2312" w:eastAsia="仿宋_GB2312" w:hAnsi="Calibri" w:cs="Times New Roman"/>
          <w:sz w:val="24"/>
          <w:szCs w:val="24"/>
        </w:rPr>
      </w:pPr>
      <w:r w:rsidRPr="00B237D9">
        <w:rPr>
          <w:rFonts w:ascii="仿宋_GB2312" w:eastAsia="仿宋_GB2312" w:hAnsi="Calibri" w:cs="Times New Roman" w:hint="eastAsia"/>
          <w:sz w:val="24"/>
          <w:szCs w:val="24"/>
        </w:rPr>
        <w:t>第三节</w:t>
      </w:r>
      <w:r w:rsidRPr="00B237D9">
        <w:rPr>
          <w:rFonts w:ascii="仿宋_GB2312" w:eastAsia="仿宋_GB2312" w:hAnsi="Calibri" w:cs="Times New Roman"/>
          <w:sz w:val="24"/>
          <w:szCs w:val="24"/>
        </w:rPr>
        <w:t xml:space="preserve">  </w:t>
      </w:r>
      <w:r w:rsidRPr="00B237D9">
        <w:rPr>
          <w:rFonts w:ascii="仿宋_GB2312" w:eastAsia="仿宋_GB2312" w:hAnsi="Calibri" w:cs="Times New Roman" w:hint="eastAsia"/>
          <w:sz w:val="24"/>
          <w:szCs w:val="24"/>
        </w:rPr>
        <w:t>天然水体中液</w:t>
      </w:r>
      <w:r w:rsidRPr="00B237D9">
        <w:rPr>
          <w:rFonts w:ascii="仿宋_GB2312" w:eastAsia="仿宋_GB2312" w:hAnsi="Calibri" w:cs="Times New Roman"/>
          <w:sz w:val="24"/>
          <w:szCs w:val="24"/>
        </w:rPr>
        <w:t>-</w:t>
      </w:r>
      <w:r w:rsidRPr="00B237D9">
        <w:rPr>
          <w:rFonts w:ascii="仿宋_GB2312" w:eastAsia="仿宋_GB2312" w:hAnsi="Calibri" w:cs="Times New Roman" w:hint="eastAsia"/>
          <w:sz w:val="24"/>
          <w:szCs w:val="24"/>
        </w:rPr>
        <w:t>固界面的物理化学过程</w:t>
      </w:r>
    </w:p>
    <w:p w:rsidR="00B237D9" w:rsidRPr="00B237D9" w:rsidRDefault="00B237D9" w:rsidP="00B237D9">
      <w:pPr>
        <w:spacing w:line="360" w:lineRule="exact"/>
        <w:ind w:firstLine="420"/>
        <w:rPr>
          <w:rFonts w:ascii="仿宋_GB2312" w:eastAsia="仿宋_GB2312" w:hAnsi="Calibri" w:cs="Times New Roman"/>
          <w:sz w:val="24"/>
          <w:szCs w:val="24"/>
        </w:rPr>
      </w:pPr>
      <w:r w:rsidRPr="00B237D9">
        <w:rPr>
          <w:rFonts w:ascii="仿宋_GB2312" w:eastAsia="仿宋_GB2312" w:hAnsi="Calibri" w:cs="Times New Roman" w:hint="eastAsia"/>
          <w:sz w:val="24"/>
          <w:szCs w:val="24"/>
        </w:rPr>
        <w:t>第四节</w:t>
      </w:r>
      <w:r w:rsidRPr="00B237D9">
        <w:rPr>
          <w:rFonts w:ascii="仿宋_GB2312" w:eastAsia="仿宋_GB2312" w:hAnsi="Calibri" w:cs="Times New Roman"/>
          <w:sz w:val="24"/>
          <w:szCs w:val="24"/>
        </w:rPr>
        <w:t xml:space="preserve">  </w:t>
      </w:r>
      <w:r w:rsidRPr="00B237D9">
        <w:rPr>
          <w:rFonts w:ascii="仿宋_GB2312" w:eastAsia="仿宋_GB2312" w:hAnsi="Calibri" w:cs="Times New Roman" w:hint="eastAsia"/>
          <w:sz w:val="24"/>
          <w:szCs w:val="24"/>
        </w:rPr>
        <w:t>天然水中胶体粒子的吸附作用</w:t>
      </w:r>
    </w:p>
    <w:p w:rsidR="00B237D9" w:rsidRPr="00B237D9" w:rsidRDefault="00B237D9" w:rsidP="00B237D9">
      <w:pPr>
        <w:spacing w:line="360" w:lineRule="exact"/>
        <w:ind w:firstLine="420"/>
        <w:rPr>
          <w:rFonts w:ascii="仿宋_GB2312" w:eastAsia="仿宋_GB2312" w:hAnsi="Calibri" w:cs="Times New Roman"/>
          <w:sz w:val="24"/>
          <w:szCs w:val="24"/>
        </w:rPr>
      </w:pPr>
      <w:r w:rsidRPr="00B237D9">
        <w:rPr>
          <w:rFonts w:ascii="仿宋_GB2312" w:eastAsia="仿宋_GB2312" w:hAnsi="Calibri" w:cs="Times New Roman" w:hint="eastAsia"/>
          <w:sz w:val="24"/>
          <w:szCs w:val="24"/>
        </w:rPr>
        <w:t>本章重点：胶体粒子的种类、表面性质，表面羟基与表面电荷形成的机制。</w:t>
      </w:r>
      <w:r w:rsidRPr="00B237D9">
        <w:rPr>
          <w:rFonts w:ascii="仿宋_GB2312" w:eastAsia="仿宋_GB2312" w:hAnsi="Calibri" w:cs="Times New Roman" w:hint="eastAsia"/>
          <w:sz w:val="24"/>
          <w:szCs w:val="24"/>
        </w:rPr>
        <w:lastRenderedPageBreak/>
        <w:t>液－固界面的表面配位模型，羟基化表面的物理化学过程粘土矿胶体粒子的表面配合作用。吸附等温线和等温式，如何从实验数据确定吸附等温式。</w:t>
      </w:r>
    </w:p>
    <w:p w:rsidR="00B237D9" w:rsidRPr="00B237D9" w:rsidRDefault="00B237D9" w:rsidP="00B237D9">
      <w:pPr>
        <w:spacing w:line="360" w:lineRule="exact"/>
        <w:ind w:firstLine="420"/>
        <w:rPr>
          <w:rFonts w:ascii="仿宋_GB2312" w:eastAsia="仿宋_GB2312" w:hAnsi="Calibri" w:cs="Times New Roman"/>
          <w:sz w:val="24"/>
          <w:szCs w:val="24"/>
        </w:rPr>
      </w:pPr>
    </w:p>
    <w:p w:rsidR="00B237D9" w:rsidRPr="00B237D9" w:rsidRDefault="00B237D9" w:rsidP="00B237D9">
      <w:pPr>
        <w:spacing w:line="360" w:lineRule="exact"/>
        <w:ind w:firstLine="420"/>
        <w:rPr>
          <w:rFonts w:ascii="仿宋_GB2312" w:eastAsia="仿宋_GB2312" w:hAnsi="Calibri" w:cs="Times New Roman"/>
          <w:sz w:val="24"/>
          <w:szCs w:val="24"/>
        </w:rPr>
      </w:pPr>
      <w:r w:rsidRPr="00B237D9">
        <w:rPr>
          <w:rFonts w:ascii="仿宋_GB2312" w:eastAsia="仿宋_GB2312" w:hAnsi="Calibri" w:cs="Times New Roman" w:hint="eastAsia"/>
          <w:sz w:val="24"/>
          <w:szCs w:val="24"/>
        </w:rPr>
        <w:t>第七章</w:t>
      </w:r>
      <w:r w:rsidRPr="00B237D9">
        <w:rPr>
          <w:rFonts w:ascii="仿宋_GB2312" w:eastAsia="仿宋_GB2312" w:hAnsi="Calibri" w:cs="Times New Roman"/>
          <w:sz w:val="24"/>
          <w:szCs w:val="24"/>
        </w:rPr>
        <w:t xml:space="preserve">  </w:t>
      </w:r>
      <w:r w:rsidRPr="00B237D9">
        <w:rPr>
          <w:rFonts w:ascii="仿宋_GB2312" w:eastAsia="仿宋_GB2312" w:hAnsi="Calibri" w:cs="Times New Roman" w:hint="eastAsia"/>
          <w:sz w:val="24"/>
          <w:szCs w:val="24"/>
        </w:rPr>
        <w:t>环境中化合物的光化学过程</w:t>
      </w:r>
    </w:p>
    <w:p w:rsidR="00B237D9" w:rsidRPr="00B237D9" w:rsidRDefault="00B237D9" w:rsidP="00B237D9">
      <w:pPr>
        <w:spacing w:line="360" w:lineRule="exact"/>
        <w:ind w:firstLine="420"/>
        <w:rPr>
          <w:rFonts w:ascii="仿宋_GB2312" w:eastAsia="仿宋_GB2312" w:hAnsi="Calibri" w:cs="Times New Roman"/>
          <w:sz w:val="24"/>
          <w:szCs w:val="24"/>
        </w:rPr>
      </w:pPr>
      <w:r w:rsidRPr="00B237D9">
        <w:rPr>
          <w:rFonts w:ascii="仿宋_GB2312" w:eastAsia="仿宋_GB2312" w:hAnsi="Calibri" w:cs="Times New Roman" w:hint="eastAsia"/>
          <w:sz w:val="24"/>
          <w:szCs w:val="24"/>
        </w:rPr>
        <w:t>第一节</w:t>
      </w:r>
      <w:r w:rsidRPr="00B237D9">
        <w:rPr>
          <w:rFonts w:ascii="仿宋_GB2312" w:eastAsia="仿宋_GB2312" w:hAnsi="Calibri" w:cs="Times New Roman"/>
          <w:sz w:val="24"/>
          <w:szCs w:val="24"/>
        </w:rPr>
        <w:t xml:space="preserve">  </w:t>
      </w:r>
      <w:r w:rsidRPr="00B237D9">
        <w:rPr>
          <w:rFonts w:ascii="仿宋_GB2312" w:eastAsia="仿宋_GB2312" w:hAnsi="Calibri" w:cs="Times New Roman" w:hint="eastAsia"/>
          <w:sz w:val="24"/>
          <w:szCs w:val="24"/>
        </w:rPr>
        <w:t>光化学基础</w:t>
      </w:r>
    </w:p>
    <w:p w:rsidR="00B237D9" w:rsidRPr="00B237D9" w:rsidRDefault="00B237D9" w:rsidP="00B237D9">
      <w:pPr>
        <w:spacing w:line="360" w:lineRule="exact"/>
        <w:ind w:firstLine="420"/>
        <w:rPr>
          <w:rFonts w:ascii="仿宋_GB2312" w:eastAsia="仿宋_GB2312" w:hAnsi="Calibri" w:cs="Times New Roman"/>
          <w:sz w:val="24"/>
          <w:szCs w:val="24"/>
        </w:rPr>
      </w:pPr>
      <w:r w:rsidRPr="00B237D9">
        <w:rPr>
          <w:rFonts w:ascii="仿宋_GB2312" w:eastAsia="仿宋_GB2312" w:hAnsi="Calibri" w:cs="Times New Roman" w:hint="eastAsia"/>
          <w:sz w:val="24"/>
          <w:szCs w:val="24"/>
        </w:rPr>
        <w:t>第二节</w:t>
      </w:r>
      <w:r w:rsidRPr="00B237D9">
        <w:rPr>
          <w:rFonts w:ascii="仿宋_GB2312" w:eastAsia="仿宋_GB2312" w:hAnsi="Calibri" w:cs="Times New Roman"/>
          <w:sz w:val="24"/>
          <w:szCs w:val="24"/>
        </w:rPr>
        <w:t xml:space="preserve">  </w:t>
      </w:r>
      <w:r w:rsidRPr="00B237D9">
        <w:rPr>
          <w:rFonts w:ascii="仿宋_GB2312" w:eastAsia="仿宋_GB2312" w:hAnsi="Calibri" w:cs="Times New Roman" w:hint="eastAsia"/>
          <w:sz w:val="24"/>
          <w:szCs w:val="24"/>
        </w:rPr>
        <w:t>对流层中的光化学过程</w:t>
      </w:r>
    </w:p>
    <w:p w:rsidR="00B237D9" w:rsidRPr="00B237D9" w:rsidRDefault="00B237D9" w:rsidP="00B237D9">
      <w:pPr>
        <w:spacing w:line="360" w:lineRule="exact"/>
        <w:ind w:firstLine="420"/>
        <w:rPr>
          <w:rFonts w:ascii="仿宋_GB2312" w:eastAsia="仿宋_GB2312" w:hAnsi="Calibri" w:cs="Times New Roman"/>
          <w:sz w:val="24"/>
          <w:szCs w:val="24"/>
        </w:rPr>
      </w:pPr>
      <w:r w:rsidRPr="00B237D9">
        <w:rPr>
          <w:rFonts w:ascii="仿宋_GB2312" w:eastAsia="仿宋_GB2312" w:hAnsi="Calibri" w:cs="Times New Roman" w:hint="eastAsia"/>
          <w:sz w:val="24"/>
          <w:szCs w:val="24"/>
        </w:rPr>
        <w:t>第三节</w:t>
      </w:r>
      <w:r w:rsidRPr="00B237D9">
        <w:rPr>
          <w:rFonts w:ascii="仿宋_GB2312" w:eastAsia="仿宋_GB2312" w:hAnsi="Calibri" w:cs="Times New Roman"/>
          <w:sz w:val="24"/>
          <w:szCs w:val="24"/>
        </w:rPr>
        <w:t xml:space="preserve">  </w:t>
      </w:r>
      <w:r w:rsidRPr="00B237D9">
        <w:rPr>
          <w:rFonts w:ascii="仿宋_GB2312" w:eastAsia="仿宋_GB2312" w:hAnsi="Calibri" w:cs="Times New Roman" w:hint="eastAsia"/>
          <w:sz w:val="24"/>
          <w:szCs w:val="24"/>
        </w:rPr>
        <w:t>平流层的光化学过程</w:t>
      </w:r>
    </w:p>
    <w:p w:rsidR="00B237D9" w:rsidRPr="00B237D9" w:rsidRDefault="00B237D9" w:rsidP="00B237D9">
      <w:pPr>
        <w:spacing w:line="360" w:lineRule="exact"/>
        <w:ind w:firstLine="420"/>
        <w:rPr>
          <w:rFonts w:ascii="仿宋_GB2312" w:eastAsia="仿宋_GB2312" w:hAnsi="Calibri" w:cs="Times New Roman"/>
          <w:sz w:val="24"/>
          <w:szCs w:val="24"/>
        </w:rPr>
      </w:pPr>
      <w:r w:rsidRPr="00B237D9">
        <w:rPr>
          <w:rFonts w:ascii="仿宋_GB2312" w:eastAsia="仿宋_GB2312" w:hAnsi="Calibri" w:cs="Times New Roman" w:hint="eastAsia"/>
          <w:sz w:val="24"/>
          <w:szCs w:val="24"/>
        </w:rPr>
        <w:t>第四节</w:t>
      </w:r>
      <w:r w:rsidRPr="00B237D9">
        <w:rPr>
          <w:rFonts w:ascii="仿宋_GB2312" w:eastAsia="仿宋_GB2312" w:hAnsi="Calibri" w:cs="Times New Roman"/>
          <w:sz w:val="24"/>
          <w:szCs w:val="24"/>
        </w:rPr>
        <w:t xml:space="preserve">  </w:t>
      </w:r>
      <w:r w:rsidRPr="00B237D9">
        <w:rPr>
          <w:rFonts w:ascii="仿宋_GB2312" w:eastAsia="仿宋_GB2312" w:hAnsi="Calibri" w:cs="Times New Roman" w:hint="eastAsia"/>
          <w:sz w:val="24"/>
          <w:szCs w:val="24"/>
        </w:rPr>
        <w:t>水生系统中的光化学过程及污染控制光化学</w:t>
      </w:r>
    </w:p>
    <w:p w:rsidR="00B237D9" w:rsidRPr="00B237D9" w:rsidRDefault="00B237D9" w:rsidP="00B237D9">
      <w:pPr>
        <w:spacing w:line="360" w:lineRule="exact"/>
        <w:ind w:firstLine="420"/>
        <w:rPr>
          <w:rFonts w:ascii="仿宋_GB2312" w:eastAsia="仿宋_GB2312" w:hAnsi="Calibri" w:cs="Times New Roman"/>
          <w:sz w:val="24"/>
          <w:szCs w:val="24"/>
        </w:rPr>
      </w:pPr>
      <w:r w:rsidRPr="00B237D9">
        <w:rPr>
          <w:rFonts w:ascii="仿宋_GB2312" w:eastAsia="仿宋_GB2312" w:hAnsi="Calibri" w:cs="Times New Roman" w:hint="eastAsia"/>
          <w:sz w:val="24"/>
          <w:szCs w:val="24"/>
        </w:rPr>
        <w:t>本章重点：光化学的基本概念与原理，光对分子的作用，分子对光的吸收，分子的电子组态、氧分子的电子组态。大气组分的源与汇，化合物的寿命、半衰期及其计算，分子的吸收截面，重要组分的初级光化学过程，大气中重要的自由基及其来源，NOx、CH4、重要有机化合物的光化学反应，对流层臭氧产生，光化学烟雾产生的机制、主要产物及其形成的机理。平流层太阳辐射的特点，平流层臭氧损耗的机理。天然水重要组分的初级光化学过程及其产生的活性物种，直接光解速率常数，天然水中一些典型化合物的光氧化机理，光化学在污染控制中的应用。</w:t>
      </w:r>
    </w:p>
    <w:p w:rsidR="00B237D9" w:rsidRPr="00B237D9" w:rsidRDefault="00B237D9" w:rsidP="00B237D9">
      <w:pPr>
        <w:spacing w:line="360" w:lineRule="exact"/>
        <w:ind w:firstLine="420"/>
        <w:rPr>
          <w:rFonts w:ascii="仿宋_GB2312" w:eastAsia="仿宋_GB2312" w:hAnsi="Calibri" w:cs="Times New Roman"/>
          <w:sz w:val="24"/>
          <w:szCs w:val="24"/>
        </w:rPr>
      </w:pPr>
    </w:p>
    <w:p w:rsidR="00B237D9" w:rsidRPr="00B237D9" w:rsidRDefault="00B237D9" w:rsidP="00B237D9">
      <w:pPr>
        <w:spacing w:line="360" w:lineRule="exact"/>
        <w:ind w:firstLine="420"/>
        <w:rPr>
          <w:rFonts w:ascii="仿宋_GB2312" w:eastAsia="仿宋_GB2312" w:hAnsi="Calibri" w:cs="Times New Roman"/>
          <w:sz w:val="24"/>
          <w:szCs w:val="24"/>
        </w:rPr>
      </w:pPr>
      <w:r w:rsidRPr="00B237D9">
        <w:rPr>
          <w:rFonts w:ascii="仿宋_GB2312" w:eastAsia="仿宋_GB2312" w:hAnsi="Calibri" w:cs="Times New Roman" w:hint="eastAsia"/>
          <w:sz w:val="24"/>
          <w:szCs w:val="24"/>
        </w:rPr>
        <w:t>第九章</w:t>
      </w:r>
      <w:r w:rsidRPr="00B237D9">
        <w:rPr>
          <w:rFonts w:ascii="仿宋_GB2312" w:eastAsia="仿宋_GB2312" w:hAnsi="Calibri" w:cs="Times New Roman"/>
          <w:sz w:val="24"/>
          <w:szCs w:val="24"/>
        </w:rPr>
        <w:t xml:space="preserve">  </w:t>
      </w:r>
      <w:r w:rsidRPr="00B237D9">
        <w:rPr>
          <w:rFonts w:ascii="仿宋_GB2312" w:eastAsia="仿宋_GB2312" w:hAnsi="Calibri" w:cs="Times New Roman" w:hint="eastAsia"/>
          <w:sz w:val="24"/>
          <w:szCs w:val="24"/>
        </w:rPr>
        <w:t>环境中元素的化学形态</w:t>
      </w:r>
    </w:p>
    <w:p w:rsidR="00B237D9" w:rsidRPr="00B237D9" w:rsidRDefault="00B237D9" w:rsidP="00B237D9">
      <w:pPr>
        <w:spacing w:line="360" w:lineRule="exact"/>
        <w:ind w:firstLine="420"/>
        <w:rPr>
          <w:rFonts w:ascii="仿宋_GB2312" w:eastAsia="仿宋_GB2312" w:hAnsi="Calibri" w:cs="Times New Roman"/>
          <w:sz w:val="24"/>
          <w:szCs w:val="24"/>
        </w:rPr>
      </w:pPr>
      <w:r w:rsidRPr="00B237D9">
        <w:rPr>
          <w:rFonts w:ascii="仿宋_GB2312" w:eastAsia="仿宋_GB2312" w:hAnsi="Calibri" w:cs="Times New Roman" w:hint="eastAsia"/>
          <w:sz w:val="24"/>
          <w:szCs w:val="24"/>
        </w:rPr>
        <w:t>第一节 化学形态与效应</w:t>
      </w:r>
    </w:p>
    <w:p w:rsidR="00B237D9" w:rsidRPr="00B237D9" w:rsidRDefault="00B237D9" w:rsidP="00B237D9">
      <w:pPr>
        <w:spacing w:line="360" w:lineRule="exact"/>
        <w:ind w:firstLine="420"/>
        <w:rPr>
          <w:rFonts w:ascii="仿宋_GB2312" w:eastAsia="仿宋_GB2312" w:hAnsi="Calibri" w:cs="Times New Roman"/>
          <w:sz w:val="24"/>
          <w:szCs w:val="24"/>
        </w:rPr>
      </w:pPr>
      <w:r w:rsidRPr="00B237D9">
        <w:rPr>
          <w:rFonts w:ascii="仿宋_GB2312" w:eastAsia="仿宋_GB2312" w:hAnsi="Calibri" w:cs="Times New Roman" w:hint="eastAsia"/>
          <w:sz w:val="24"/>
          <w:szCs w:val="24"/>
        </w:rPr>
        <w:t>第二节 不同环境介质中金属元素的化学形态</w:t>
      </w:r>
    </w:p>
    <w:p w:rsidR="00B237D9" w:rsidRPr="00B237D9" w:rsidRDefault="00B237D9" w:rsidP="00B237D9">
      <w:pPr>
        <w:spacing w:line="360" w:lineRule="exact"/>
        <w:ind w:firstLine="420"/>
        <w:rPr>
          <w:rFonts w:ascii="仿宋_GB2312" w:eastAsia="仿宋_GB2312" w:hAnsi="Calibri" w:cs="Times New Roman"/>
          <w:sz w:val="24"/>
          <w:szCs w:val="24"/>
        </w:rPr>
      </w:pPr>
      <w:r w:rsidRPr="00B237D9">
        <w:rPr>
          <w:rFonts w:ascii="仿宋_GB2312" w:eastAsia="仿宋_GB2312" w:hAnsi="Calibri" w:cs="Times New Roman" w:hint="eastAsia"/>
          <w:sz w:val="24"/>
          <w:szCs w:val="24"/>
        </w:rPr>
        <w:t>第三节 形态分析方法与模拟计算</w:t>
      </w:r>
    </w:p>
    <w:p w:rsidR="00B237D9" w:rsidRPr="00B237D9" w:rsidRDefault="00B237D9" w:rsidP="00B237D9">
      <w:pPr>
        <w:spacing w:line="360" w:lineRule="exact"/>
        <w:ind w:firstLine="420"/>
        <w:rPr>
          <w:rFonts w:ascii="仿宋_GB2312" w:eastAsia="仿宋_GB2312" w:hAnsi="Calibri" w:cs="Times New Roman"/>
          <w:sz w:val="24"/>
          <w:szCs w:val="24"/>
        </w:rPr>
      </w:pPr>
      <w:r w:rsidRPr="00B237D9">
        <w:rPr>
          <w:rFonts w:ascii="仿宋_GB2312" w:eastAsia="仿宋_GB2312" w:hAnsi="Calibri" w:cs="Times New Roman" w:hint="eastAsia"/>
          <w:sz w:val="24"/>
          <w:szCs w:val="24"/>
        </w:rPr>
        <w:t>本章重点：化学形态的基本概念，形态与物理化学性质，形态与效应，影响化学形态的因子，土壤中重要重金属元素的形态与区分方法。天然水中金属元素形态的划分与方法，溶解态与颗粒态金属元素形态的划分与方法，形态分析方法，形态分析的类型与特点和模拟计算方法。</w:t>
      </w:r>
    </w:p>
    <w:p w:rsidR="00B237D9" w:rsidRPr="00B237D9" w:rsidRDefault="00B237D9" w:rsidP="00B237D9">
      <w:pPr>
        <w:spacing w:line="360" w:lineRule="exact"/>
        <w:rPr>
          <w:rFonts w:ascii="仿宋_GB2312" w:eastAsia="仿宋_GB2312" w:hAnsi="Calibri" w:cs="Times New Roman"/>
          <w:sz w:val="24"/>
          <w:szCs w:val="24"/>
        </w:rPr>
      </w:pPr>
    </w:p>
    <w:p w:rsidR="00DD19A2" w:rsidRDefault="00DD19A2" w:rsidP="00307A52">
      <w:pPr>
        <w:pStyle w:val="a8"/>
        <w:numPr>
          <w:ilvl w:val="0"/>
          <w:numId w:val="3"/>
        </w:numPr>
        <w:rPr>
          <w:rFonts w:ascii="Calibri" w:eastAsia="宋体" w:hAnsi="Calibri" w:cs="Times New Roman"/>
          <w:b/>
          <w:sz w:val="24"/>
          <w:szCs w:val="24"/>
        </w:rPr>
      </w:pPr>
      <w:r w:rsidRPr="00DD19A2">
        <w:rPr>
          <w:rFonts w:ascii="Calibri" w:eastAsia="宋体" w:hAnsi="Calibri" w:cs="Times New Roman" w:hint="eastAsia"/>
          <w:b/>
          <w:sz w:val="24"/>
          <w:szCs w:val="24"/>
        </w:rPr>
        <w:t>环境生物学</w:t>
      </w:r>
      <w:r>
        <w:rPr>
          <w:rFonts w:ascii="Calibri" w:eastAsia="宋体" w:hAnsi="Calibri" w:cs="Times New Roman" w:hint="eastAsia"/>
          <w:b/>
          <w:sz w:val="24"/>
          <w:szCs w:val="24"/>
        </w:rPr>
        <w:t>：</w:t>
      </w:r>
    </w:p>
    <w:p w:rsidR="006647E0" w:rsidRPr="006647E0" w:rsidRDefault="006647E0" w:rsidP="006647E0">
      <w:pPr>
        <w:spacing w:line="360" w:lineRule="exact"/>
        <w:ind w:firstLine="420"/>
        <w:rPr>
          <w:rFonts w:ascii="仿宋_GB2312" w:eastAsia="仿宋_GB2312" w:hAnsi="Calibri" w:cs="Times New Roman"/>
          <w:sz w:val="24"/>
          <w:szCs w:val="24"/>
        </w:rPr>
      </w:pPr>
      <w:r w:rsidRPr="006647E0">
        <w:rPr>
          <w:rFonts w:ascii="仿宋_GB2312" w:eastAsia="仿宋_GB2312" w:hAnsi="Calibri" w:cs="Times New Roman" w:hint="eastAsia"/>
          <w:sz w:val="24"/>
          <w:szCs w:val="24"/>
        </w:rPr>
        <w:t>环境生物学的定义、研究对象和研究内容。外源化学物在生物体内的归宿。外源化学物的毒性效应。遗传毒理学。污染的种群生物学效应。污染物在生态系统中的归宿与效应。环境生物学理论与方法在环境保护中的应用。</w:t>
      </w:r>
    </w:p>
    <w:p w:rsidR="00805949" w:rsidRPr="006647E0" w:rsidRDefault="00805949" w:rsidP="006647E0">
      <w:pPr>
        <w:spacing w:line="360" w:lineRule="exact"/>
        <w:ind w:firstLine="420"/>
        <w:rPr>
          <w:rFonts w:ascii="仿宋_GB2312" w:eastAsia="仿宋_GB2312" w:hAnsi="Calibri" w:cs="Times New Roman"/>
          <w:sz w:val="24"/>
          <w:szCs w:val="24"/>
        </w:rPr>
      </w:pPr>
    </w:p>
    <w:p w:rsidR="00DD19A2" w:rsidRDefault="00DD19A2" w:rsidP="00307A52">
      <w:pPr>
        <w:pStyle w:val="a8"/>
        <w:numPr>
          <w:ilvl w:val="0"/>
          <w:numId w:val="3"/>
        </w:numPr>
        <w:rPr>
          <w:rFonts w:ascii="Calibri" w:eastAsia="宋体" w:hAnsi="Calibri" w:cs="Times New Roman"/>
          <w:b/>
          <w:sz w:val="24"/>
          <w:szCs w:val="24"/>
        </w:rPr>
      </w:pPr>
      <w:r>
        <w:rPr>
          <w:rFonts w:ascii="Calibri" w:eastAsia="宋体" w:hAnsi="Calibri" w:cs="Times New Roman" w:hint="eastAsia"/>
          <w:b/>
          <w:sz w:val="24"/>
          <w:szCs w:val="24"/>
        </w:rPr>
        <w:t>数字地图制图：</w:t>
      </w:r>
    </w:p>
    <w:p w:rsidR="005929E3" w:rsidRPr="005929E3" w:rsidRDefault="005929E3" w:rsidP="005929E3">
      <w:pPr>
        <w:pStyle w:val="a8"/>
        <w:spacing w:line="360" w:lineRule="exact"/>
        <w:ind w:leftChars="343" w:firstLineChars="200" w:firstLine="480"/>
        <w:rPr>
          <w:rFonts w:ascii="仿宋_GB2312" w:eastAsia="仿宋_GB2312" w:hAnsi="Calibri" w:cs="Times New Roman"/>
          <w:sz w:val="24"/>
          <w:szCs w:val="24"/>
        </w:rPr>
      </w:pPr>
      <w:r w:rsidRPr="005929E3">
        <w:rPr>
          <w:rFonts w:ascii="仿宋_GB2312" w:eastAsia="仿宋_GB2312" w:hAnsi="Calibri" w:cs="Times New Roman" w:hint="eastAsia"/>
          <w:sz w:val="24"/>
          <w:szCs w:val="24"/>
        </w:rPr>
        <w:t>数字地图的概念、特征、应用领域；数字地图的数据加工处理、存储数据结构；栅格数据的特征、数据结构、数据分析；矢量地图数据的表达、数据结构、数据分析；栅格、矢量数据的相互转换方法；</w:t>
      </w:r>
      <w:r w:rsidRPr="005929E3">
        <w:rPr>
          <w:rFonts w:ascii="仿宋_GB2312" w:eastAsia="仿宋_GB2312" w:hAnsi="Calibri" w:cs="Times New Roman"/>
          <w:sz w:val="24"/>
          <w:szCs w:val="24"/>
        </w:rPr>
        <w:t xml:space="preserve"> </w:t>
      </w:r>
      <w:r w:rsidRPr="005929E3">
        <w:rPr>
          <w:rFonts w:ascii="仿宋_GB2312" w:eastAsia="仿宋_GB2312" w:hAnsi="Calibri" w:cs="Times New Roman" w:hint="eastAsia"/>
          <w:sz w:val="24"/>
          <w:szCs w:val="24"/>
        </w:rPr>
        <w:t>矢量数据的压缩、尺度变换方法；数字地图符号化过程、符号设计；</w:t>
      </w:r>
      <w:r w:rsidRPr="005929E3">
        <w:rPr>
          <w:rFonts w:ascii="仿宋_GB2312" w:eastAsia="仿宋_GB2312" w:hAnsi="Calibri" w:cs="Times New Roman"/>
          <w:sz w:val="24"/>
          <w:szCs w:val="24"/>
        </w:rPr>
        <w:t>DEM</w:t>
      </w:r>
      <w:r w:rsidRPr="005929E3">
        <w:rPr>
          <w:rFonts w:ascii="仿宋_GB2312" w:eastAsia="仿宋_GB2312" w:hAnsi="Calibri" w:cs="Times New Roman" w:hint="eastAsia"/>
          <w:sz w:val="24"/>
          <w:szCs w:val="24"/>
        </w:rPr>
        <w:t>数字地面模型的概念、数据结构、及其地形分析方法；数字地图的更新、信息服务发布；</w:t>
      </w:r>
      <w:r w:rsidRPr="005929E3">
        <w:rPr>
          <w:rFonts w:ascii="仿宋_GB2312" w:eastAsia="仿宋_GB2312" w:hAnsi="Calibri" w:cs="Times New Roman"/>
          <w:sz w:val="24"/>
          <w:szCs w:val="24"/>
        </w:rPr>
        <w:t xml:space="preserve"> </w:t>
      </w:r>
      <w:r w:rsidRPr="005929E3">
        <w:rPr>
          <w:rFonts w:ascii="仿宋_GB2312" w:eastAsia="仿宋_GB2312" w:hAnsi="Calibri" w:cs="Times New Roman" w:hint="eastAsia"/>
          <w:sz w:val="24"/>
          <w:szCs w:val="24"/>
        </w:rPr>
        <w:t>数字地图制图系统的结构、功能、应用。</w:t>
      </w:r>
    </w:p>
    <w:p w:rsidR="005929E3" w:rsidRPr="005929E3" w:rsidRDefault="005929E3" w:rsidP="005929E3">
      <w:pPr>
        <w:pStyle w:val="a8"/>
        <w:rPr>
          <w:rFonts w:ascii="Calibri" w:eastAsia="宋体" w:hAnsi="Calibri" w:cs="Times New Roman"/>
          <w:b/>
          <w:sz w:val="24"/>
          <w:szCs w:val="24"/>
        </w:rPr>
      </w:pPr>
    </w:p>
    <w:p w:rsidR="00DD19A2" w:rsidRDefault="00DD19A2" w:rsidP="00307A52">
      <w:pPr>
        <w:pStyle w:val="a8"/>
        <w:numPr>
          <w:ilvl w:val="0"/>
          <w:numId w:val="3"/>
        </w:numPr>
        <w:rPr>
          <w:rFonts w:ascii="Calibri" w:eastAsia="宋体" w:hAnsi="Calibri" w:cs="Times New Roman"/>
          <w:b/>
          <w:sz w:val="24"/>
          <w:szCs w:val="24"/>
        </w:rPr>
      </w:pPr>
      <w:r>
        <w:rPr>
          <w:rFonts w:ascii="Calibri" w:eastAsia="宋体" w:hAnsi="Calibri" w:cs="Times New Roman" w:hint="eastAsia"/>
          <w:b/>
          <w:sz w:val="24"/>
          <w:szCs w:val="24"/>
        </w:rPr>
        <w:lastRenderedPageBreak/>
        <w:t>地图分析：</w:t>
      </w:r>
    </w:p>
    <w:p w:rsidR="00B445D4" w:rsidRPr="006932D2" w:rsidRDefault="005929E3" w:rsidP="006932D2">
      <w:pPr>
        <w:spacing w:line="360" w:lineRule="exact"/>
        <w:ind w:firstLine="420"/>
        <w:rPr>
          <w:rFonts w:ascii="仿宋_GB2312" w:eastAsia="仿宋_GB2312" w:hAnsi="Calibri" w:cs="Times New Roman"/>
          <w:sz w:val="24"/>
          <w:szCs w:val="24"/>
        </w:rPr>
      </w:pPr>
      <w:r w:rsidRPr="005929E3">
        <w:rPr>
          <w:rFonts w:ascii="仿宋_GB2312" w:eastAsia="仿宋_GB2312" w:hAnsi="Calibri" w:cs="Times New Roman" w:hint="eastAsia"/>
          <w:sz w:val="24"/>
          <w:szCs w:val="24"/>
        </w:rPr>
        <w:t>地图分析的概念、特点、应用领域；地图统计分析的基本方法，包括聚类分析、相关分析、回归分析、方差分析等；地图量算的基本方法，位置、长度、面积、体积等几何特征的量算分析等；地图数据质量分析评价。</w:t>
      </w:r>
      <w:r w:rsidR="00B445D4" w:rsidRPr="006932D2">
        <w:rPr>
          <w:rFonts w:ascii="仿宋_GB2312" w:eastAsia="仿宋_GB2312" w:hAnsi="Calibri" w:cs="Times New Roman"/>
          <w:sz w:val="24"/>
          <w:szCs w:val="24"/>
        </w:rPr>
        <w:br/>
      </w:r>
    </w:p>
    <w:p w:rsidR="00341DD1" w:rsidRDefault="00DD19A2" w:rsidP="00307A52">
      <w:pPr>
        <w:pStyle w:val="a8"/>
        <w:numPr>
          <w:ilvl w:val="0"/>
          <w:numId w:val="3"/>
        </w:numPr>
        <w:rPr>
          <w:rFonts w:ascii="Calibri" w:eastAsia="宋体" w:hAnsi="Calibri" w:cs="Times New Roman"/>
          <w:b/>
          <w:sz w:val="24"/>
          <w:szCs w:val="24"/>
        </w:rPr>
      </w:pPr>
      <w:r>
        <w:rPr>
          <w:rFonts w:ascii="Calibri" w:eastAsia="宋体" w:hAnsi="Calibri" w:cs="Times New Roman" w:hint="eastAsia"/>
          <w:b/>
          <w:sz w:val="24"/>
          <w:szCs w:val="24"/>
        </w:rPr>
        <w:t>化工原理：</w:t>
      </w:r>
    </w:p>
    <w:p w:rsidR="00341DD1" w:rsidRPr="00341DD1" w:rsidRDefault="00341DD1" w:rsidP="00341DD1">
      <w:pPr>
        <w:spacing w:line="360" w:lineRule="exact"/>
        <w:ind w:firstLine="420"/>
        <w:rPr>
          <w:rFonts w:ascii="仿宋_GB2312" w:eastAsia="仿宋_GB2312" w:hAnsi="Calibri" w:cs="Times New Roman"/>
          <w:sz w:val="24"/>
          <w:szCs w:val="24"/>
        </w:rPr>
      </w:pPr>
      <w:r w:rsidRPr="00341DD1">
        <w:rPr>
          <w:rFonts w:ascii="仿宋_GB2312" w:eastAsia="仿宋_GB2312" w:hAnsi="Calibri" w:cs="Times New Roman" w:hint="eastAsia"/>
          <w:sz w:val="24"/>
          <w:szCs w:val="24"/>
        </w:rPr>
        <w:t>绪论－质量衡算；能量衡算</w:t>
      </w:r>
      <w:r w:rsidRPr="00341DD1">
        <w:rPr>
          <w:rFonts w:ascii="仿宋_GB2312" w:eastAsia="仿宋_GB2312" w:hAnsi="Calibri" w:cs="Times New Roman" w:hint="eastAsia"/>
          <w:sz w:val="24"/>
          <w:szCs w:val="24"/>
        </w:rPr>
        <w:tab/>
      </w:r>
    </w:p>
    <w:p w:rsidR="00341DD1" w:rsidRPr="00341DD1" w:rsidRDefault="00341DD1" w:rsidP="00341DD1">
      <w:pPr>
        <w:spacing w:line="360" w:lineRule="exact"/>
        <w:ind w:firstLine="420"/>
        <w:rPr>
          <w:rFonts w:ascii="仿宋_GB2312" w:eastAsia="仿宋_GB2312" w:hAnsi="Calibri" w:cs="Times New Roman"/>
          <w:sz w:val="24"/>
          <w:szCs w:val="24"/>
        </w:rPr>
      </w:pPr>
      <w:r w:rsidRPr="00341DD1">
        <w:rPr>
          <w:rFonts w:ascii="仿宋_GB2312" w:eastAsia="仿宋_GB2312" w:hAnsi="Calibri" w:cs="Times New Roman" w:hint="eastAsia"/>
          <w:sz w:val="24"/>
          <w:szCs w:val="24"/>
        </w:rPr>
        <w:t>流体流动－管流系统的衡算方程；流体流动的内摩擦力；边界层理论；流体流动的阻力损失；管路计算；</w:t>
      </w:r>
    </w:p>
    <w:p w:rsidR="00341DD1" w:rsidRPr="00341DD1" w:rsidRDefault="00341DD1" w:rsidP="00341DD1">
      <w:pPr>
        <w:spacing w:line="360" w:lineRule="exact"/>
        <w:ind w:firstLine="420"/>
        <w:rPr>
          <w:rFonts w:ascii="仿宋_GB2312" w:eastAsia="仿宋_GB2312" w:hAnsi="Calibri" w:cs="Times New Roman"/>
          <w:sz w:val="24"/>
          <w:szCs w:val="24"/>
        </w:rPr>
      </w:pPr>
      <w:r w:rsidRPr="00341DD1">
        <w:rPr>
          <w:rFonts w:ascii="仿宋_GB2312" w:eastAsia="仿宋_GB2312" w:hAnsi="Calibri" w:cs="Times New Roman" w:hint="eastAsia"/>
          <w:sz w:val="24"/>
          <w:szCs w:val="24"/>
        </w:rPr>
        <w:t>热量传递－热量传递的方式；热传导；对流传热；传热过程的计算；量纲分析</w:t>
      </w:r>
    </w:p>
    <w:p w:rsidR="00341DD1" w:rsidRPr="00341DD1" w:rsidRDefault="00341DD1" w:rsidP="00341DD1">
      <w:pPr>
        <w:spacing w:line="360" w:lineRule="exact"/>
        <w:ind w:firstLine="420"/>
        <w:rPr>
          <w:rFonts w:ascii="仿宋_GB2312" w:eastAsia="仿宋_GB2312" w:hAnsi="Calibri" w:cs="Times New Roman"/>
          <w:sz w:val="24"/>
          <w:szCs w:val="24"/>
        </w:rPr>
      </w:pPr>
      <w:r w:rsidRPr="00341DD1">
        <w:rPr>
          <w:rFonts w:ascii="仿宋_GB2312" w:eastAsia="仿宋_GB2312" w:hAnsi="Calibri" w:cs="Times New Roman" w:hint="eastAsia"/>
          <w:sz w:val="24"/>
          <w:szCs w:val="24"/>
        </w:rPr>
        <w:t>质量传递－基本概念；分子传质；对流传质</w:t>
      </w:r>
    </w:p>
    <w:p w:rsidR="00341DD1" w:rsidRPr="00341DD1" w:rsidRDefault="00341DD1" w:rsidP="00341DD1">
      <w:pPr>
        <w:spacing w:line="360" w:lineRule="exact"/>
        <w:ind w:firstLine="420"/>
        <w:rPr>
          <w:rFonts w:ascii="仿宋_GB2312" w:eastAsia="仿宋_GB2312" w:hAnsi="Calibri" w:cs="Times New Roman"/>
          <w:sz w:val="24"/>
          <w:szCs w:val="24"/>
        </w:rPr>
      </w:pPr>
      <w:r w:rsidRPr="00341DD1">
        <w:rPr>
          <w:rFonts w:ascii="仿宋_GB2312" w:eastAsia="仿宋_GB2312" w:hAnsi="Calibri" w:cs="Times New Roman" w:hint="eastAsia"/>
          <w:sz w:val="24"/>
          <w:szCs w:val="24"/>
        </w:rPr>
        <w:t>吸收－吸收的定义及类型；气体在液体中的溶解度；传质速率方程；物料衡算；填料层高度；传质单元；吸收塔的操作型问题；塔板数</w:t>
      </w:r>
    </w:p>
    <w:p w:rsidR="00341DD1" w:rsidRPr="00341DD1" w:rsidRDefault="00341DD1" w:rsidP="00341DD1">
      <w:pPr>
        <w:pStyle w:val="a8"/>
        <w:rPr>
          <w:rFonts w:ascii="Calibri" w:eastAsia="宋体" w:hAnsi="Calibri" w:cs="Times New Roman"/>
          <w:b/>
          <w:sz w:val="24"/>
          <w:szCs w:val="24"/>
        </w:rPr>
      </w:pPr>
    </w:p>
    <w:p w:rsidR="0020248B" w:rsidRPr="0020248B" w:rsidRDefault="00DD19A2" w:rsidP="00307A52">
      <w:pPr>
        <w:pStyle w:val="a8"/>
        <w:numPr>
          <w:ilvl w:val="0"/>
          <w:numId w:val="3"/>
        </w:numPr>
        <w:rPr>
          <w:rFonts w:ascii="Calibri" w:eastAsia="宋体" w:hAnsi="Calibri" w:cs="Times New Roman"/>
          <w:b/>
          <w:sz w:val="24"/>
          <w:szCs w:val="24"/>
        </w:rPr>
      </w:pPr>
      <w:r>
        <w:rPr>
          <w:rFonts w:ascii="Calibri" w:eastAsia="宋体" w:hAnsi="Calibri" w:cs="Times New Roman" w:hint="eastAsia"/>
          <w:b/>
          <w:sz w:val="24"/>
          <w:szCs w:val="24"/>
        </w:rPr>
        <w:t>环境工程微生物学：</w:t>
      </w:r>
      <w:r w:rsidR="0020248B">
        <w:rPr>
          <w:rFonts w:hint="eastAsia"/>
        </w:rPr>
        <w:t xml:space="preserve">  </w:t>
      </w:r>
    </w:p>
    <w:p w:rsidR="00DD19A2" w:rsidRDefault="0020248B" w:rsidP="0020248B">
      <w:pPr>
        <w:pStyle w:val="a8"/>
        <w:ind w:leftChars="343" w:firstLineChars="200" w:firstLine="480"/>
        <w:rPr>
          <w:rFonts w:ascii="Calibri" w:eastAsia="宋体" w:hAnsi="Calibri" w:cs="Times New Roman"/>
          <w:b/>
          <w:sz w:val="24"/>
          <w:szCs w:val="24"/>
        </w:rPr>
      </w:pPr>
      <w:r w:rsidRPr="0020248B">
        <w:rPr>
          <w:rFonts w:ascii="仿宋_GB2312" w:eastAsia="仿宋_GB2312" w:hAnsi="Calibri" w:cs="Times New Roman"/>
          <w:sz w:val="24"/>
          <w:szCs w:val="24"/>
        </w:rPr>
        <w:t>微生物学基础知识如生理、生化、遗传、生态；典型环境中的微生物；微生物学在水、大气、固废污染控制中的应用。</w:t>
      </w:r>
    </w:p>
    <w:p w:rsidR="00DD19A2" w:rsidRDefault="00DD19A2" w:rsidP="00307A52">
      <w:pPr>
        <w:pStyle w:val="a8"/>
        <w:numPr>
          <w:ilvl w:val="0"/>
          <w:numId w:val="3"/>
        </w:numPr>
        <w:rPr>
          <w:rFonts w:ascii="Calibri" w:eastAsia="宋体" w:hAnsi="Calibri" w:cs="Times New Roman"/>
          <w:b/>
          <w:sz w:val="24"/>
          <w:szCs w:val="24"/>
        </w:rPr>
      </w:pPr>
      <w:r>
        <w:rPr>
          <w:rFonts w:ascii="Calibri" w:eastAsia="宋体" w:hAnsi="Calibri" w:cs="Times New Roman" w:hint="eastAsia"/>
          <w:b/>
          <w:sz w:val="24"/>
          <w:szCs w:val="24"/>
        </w:rPr>
        <w:t>土地信息系统：</w:t>
      </w:r>
    </w:p>
    <w:p w:rsidR="006B14D2" w:rsidRPr="0020248B" w:rsidRDefault="006B14D2" w:rsidP="0020248B">
      <w:pPr>
        <w:pStyle w:val="a8"/>
        <w:rPr>
          <w:rFonts w:ascii="仿宋_GB2312" w:eastAsia="仿宋_GB2312" w:hAnsi="Calibri" w:cs="Times New Roman"/>
          <w:sz w:val="24"/>
          <w:szCs w:val="24"/>
        </w:rPr>
      </w:pPr>
      <w:r w:rsidRPr="0020248B">
        <w:rPr>
          <w:rFonts w:ascii="仿宋_GB2312" w:eastAsia="仿宋_GB2312" w:hAnsi="Calibri" w:cs="Times New Roman"/>
          <w:sz w:val="24"/>
          <w:szCs w:val="24"/>
        </w:rPr>
        <w:t>第一章</w:t>
      </w:r>
      <w:r w:rsidRPr="0020248B">
        <w:rPr>
          <w:rFonts w:ascii="仿宋_GB2312" w:eastAsia="仿宋_GB2312" w:hAnsi="Calibri" w:cs="Times New Roman"/>
          <w:sz w:val="24"/>
          <w:szCs w:val="24"/>
        </w:rPr>
        <w:t>  </w:t>
      </w:r>
      <w:r w:rsidRPr="0020248B">
        <w:rPr>
          <w:rFonts w:ascii="仿宋_GB2312" w:eastAsia="仿宋_GB2312" w:hAnsi="Calibri" w:cs="Times New Roman"/>
          <w:sz w:val="24"/>
          <w:szCs w:val="24"/>
        </w:rPr>
        <w:t>绪论</w:t>
      </w:r>
      <w:r w:rsidRPr="0020248B">
        <w:rPr>
          <w:rFonts w:ascii="仿宋_GB2312" w:eastAsia="仿宋_GB2312" w:hAnsi="Calibri" w:cs="Times New Roman"/>
          <w:sz w:val="24"/>
          <w:szCs w:val="24"/>
        </w:rPr>
        <w:br/>
        <w:t>土地信息系统相关概念；土地信息系统构成及功能；土地信息系统与相关学科的关系；土地信息系统发展趋势。</w:t>
      </w:r>
      <w:r w:rsidRPr="0020248B">
        <w:rPr>
          <w:rFonts w:ascii="仿宋_GB2312" w:eastAsia="仿宋_GB2312" w:hAnsi="Calibri" w:cs="Times New Roman"/>
          <w:sz w:val="24"/>
          <w:szCs w:val="24"/>
        </w:rPr>
        <w:br/>
        <w:t>第二章</w:t>
      </w:r>
      <w:r w:rsidRPr="0020248B">
        <w:rPr>
          <w:rFonts w:ascii="仿宋_GB2312" w:eastAsia="仿宋_GB2312" w:hAnsi="Calibri" w:cs="Times New Roman"/>
          <w:sz w:val="24"/>
          <w:szCs w:val="24"/>
        </w:rPr>
        <w:t> </w:t>
      </w:r>
      <w:r w:rsidRPr="0020248B">
        <w:rPr>
          <w:rFonts w:ascii="仿宋_GB2312" w:eastAsia="仿宋_GB2312" w:hAnsi="Calibri" w:cs="Times New Roman"/>
          <w:sz w:val="24"/>
          <w:szCs w:val="24"/>
        </w:rPr>
        <w:t>土地信息技术基础</w:t>
      </w:r>
      <w:r w:rsidRPr="0020248B">
        <w:rPr>
          <w:rFonts w:ascii="仿宋_GB2312" w:eastAsia="仿宋_GB2312" w:hAnsi="Calibri" w:cs="Times New Roman"/>
          <w:sz w:val="24"/>
          <w:szCs w:val="24"/>
        </w:rPr>
        <w:br/>
        <w:t>土地信息分类与编码；土地信息的空间参考系。</w:t>
      </w:r>
      <w:r w:rsidRPr="0020248B">
        <w:rPr>
          <w:rFonts w:ascii="仿宋_GB2312" w:eastAsia="仿宋_GB2312" w:hAnsi="Calibri" w:cs="Times New Roman"/>
          <w:sz w:val="24"/>
          <w:szCs w:val="24"/>
        </w:rPr>
        <w:br/>
        <w:t>第三章</w:t>
      </w:r>
      <w:r w:rsidRPr="0020248B">
        <w:rPr>
          <w:rFonts w:ascii="仿宋_GB2312" w:eastAsia="仿宋_GB2312" w:hAnsi="Calibri" w:cs="Times New Roman"/>
          <w:sz w:val="24"/>
          <w:szCs w:val="24"/>
        </w:rPr>
        <w:t> </w:t>
      </w:r>
      <w:r w:rsidRPr="0020248B">
        <w:rPr>
          <w:rFonts w:ascii="仿宋_GB2312" w:eastAsia="仿宋_GB2312" w:hAnsi="Calibri" w:cs="Times New Roman"/>
          <w:sz w:val="24"/>
          <w:szCs w:val="24"/>
        </w:rPr>
        <w:t>土地数据的输入与输出技术</w:t>
      </w:r>
      <w:r w:rsidRPr="0020248B">
        <w:rPr>
          <w:rFonts w:ascii="仿宋_GB2312" w:eastAsia="仿宋_GB2312" w:hAnsi="Calibri" w:cs="Times New Roman"/>
          <w:sz w:val="24"/>
          <w:szCs w:val="24"/>
        </w:rPr>
        <w:br/>
        <w:t>土地数据的基本特征；空间数据的测量尺度；土地数据的主要来源；土地数据获取途径；属性数据输入及其与空间数据的连接；空间数据质量；空间数据的元数据。</w:t>
      </w:r>
      <w:r w:rsidRPr="0020248B">
        <w:rPr>
          <w:rFonts w:ascii="仿宋_GB2312" w:eastAsia="仿宋_GB2312" w:hAnsi="Calibri" w:cs="Times New Roman"/>
          <w:sz w:val="24"/>
          <w:szCs w:val="24"/>
        </w:rPr>
        <w:br/>
        <w:t>第四章</w:t>
      </w:r>
      <w:r w:rsidRPr="0020248B">
        <w:rPr>
          <w:rFonts w:ascii="仿宋_GB2312" w:eastAsia="仿宋_GB2312" w:hAnsi="Calibri" w:cs="Times New Roman"/>
          <w:sz w:val="24"/>
          <w:szCs w:val="24"/>
        </w:rPr>
        <w:t> </w:t>
      </w:r>
      <w:r w:rsidRPr="0020248B">
        <w:rPr>
          <w:rFonts w:ascii="仿宋_GB2312" w:eastAsia="仿宋_GB2312" w:hAnsi="Calibri" w:cs="Times New Roman"/>
          <w:sz w:val="24"/>
          <w:szCs w:val="24"/>
        </w:rPr>
        <w:t>土地数据库</w:t>
      </w:r>
      <w:r w:rsidRPr="0020248B">
        <w:rPr>
          <w:rFonts w:ascii="仿宋_GB2312" w:eastAsia="仿宋_GB2312" w:hAnsi="Calibri" w:cs="Times New Roman"/>
          <w:sz w:val="24"/>
          <w:szCs w:val="24"/>
        </w:rPr>
        <w:br/>
        <w:t>土地数据库的基本内容；土地信息的概念数据模型；空间数据库设计；土地信息的数据结构。</w:t>
      </w:r>
      <w:r w:rsidRPr="0020248B">
        <w:rPr>
          <w:rFonts w:ascii="仿宋_GB2312" w:eastAsia="仿宋_GB2312" w:hAnsi="Calibri" w:cs="Times New Roman"/>
          <w:sz w:val="24"/>
          <w:szCs w:val="24"/>
        </w:rPr>
        <w:br/>
        <w:t>第五章</w:t>
      </w:r>
      <w:r w:rsidRPr="0020248B">
        <w:rPr>
          <w:rFonts w:ascii="仿宋_GB2312" w:eastAsia="仿宋_GB2312" w:hAnsi="Calibri" w:cs="Times New Roman"/>
          <w:sz w:val="24"/>
          <w:szCs w:val="24"/>
        </w:rPr>
        <w:t> </w:t>
      </w:r>
      <w:r w:rsidRPr="0020248B">
        <w:rPr>
          <w:rFonts w:ascii="仿宋_GB2312" w:eastAsia="仿宋_GB2312" w:hAnsi="Calibri" w:cs="Times New Roman"/>
          <w:sz w:val="24"/>
          <w:szCs w:val="24"/>
        </w:rPr>
        <w:t>土地数据处理与分析技术</w:t>
      </w:r>
      <w:r w:rsidRPr="0020248B">
        <w:rPr>
          <w:rFonts w:ascii="仿宋_GB2312" w:eastAsia="仿宋_GB2312" w:hAnsi="Calibri" w:cs="Times New Roman"/>
          <w:sz w:val="24"/>
          <w:szCs w:val="24"/>
        </w:rPr>
        <w:br/>
        <w:t>坐标系、坐标系变换；图幅接边与分割；空间数据开窗处理；空间数据的编辑；土地信息的空间分析；土地信息空间查询；空间内插方法。</w:t>
      </w:r>
      <w:r w:rsidRPr="0020248B">
        <w:rPr>
          <w:rFonts w:ascii="仿宋_GB2312" w:eastAsia="仿宋_GB2312" w:hAnsi="Calibri" w:cs="Times New Roman"/>
          <w:sz w:val="24"/>
          <w:szCs w:val="24"/>
        </w:rPr>
        <w:br/>
        <w:t>第六章</w:t>
      </w:r>
      <w:r w:rsidRPr="0020248B">
        <w:rPr>
          <w:rFonts w:ascii="仿宋_GB2312" w:eastAsia="仿宋_GB2312" w:hAnsi="Calibri" w:cs="Times New Roman"/>
          <w:sz w:val="24"/>
          <w:szCs w:val="24"/>
        </w:rPr>
        <w:t> </w:t>
      </w:r>
      <w:r w:rsidRPr="0020248B">
        <w:rPr>
          <w:rFonts w:ascii="仿宋_GB2312" w:eastAsia="仿宋_GB2312" w:hAnsi="Calibri" w:cs="Times New Roman"/>
          <w:sz w:val="24"/>
          <w:szCs w:val="24"/>
        </w:rPr>
        <w:t>土地信息分析模型</w:t>
      </w:r>
      <w:r w:rsidRPr="0020248B">
        <w:rPr>
          <w:rFonts w:ascii="仿宋_GB2312" w:eastAsia="仿宋_GB2312" w:hAnsi="Calibri" w:cs="Times New Roman"/>
          <w:sz w:val="24"/>
          <w:szCs w:val="24"/>
        </w:rPr>
        <w:br/>
        <w:t>土地评价数学模型；土地利用规划模型；人口、土地需求预测模型；土地利用变化模型。</w:t>
      </w:r>
      <w:r w:rsidRPr="0020248B">
        <w:rPr>
          <w:rFonts w:ascii="仿宋_GB2312" w:eastAsia="仿宋_GB2312" w:hAnsi="Calibri" w:cs="Times New Roman"/>
          <w:sz w:val="24"/>
          <w:szCs w:val="24"/>
        </w:rPr>
        <w:br/>
        <w:t>第七章</w:t>
      </w:r>
      <w:r w:rsidRPr="0020248B">
        <w:rPr>
          <w:rFonts w:ascii="仿宋_GB2312" w:eastAsia="仿宋_GB2312" w:hAnsi="Calibri" w:cs="Times New Roman"/>
          <w:sz w:val="24"/>
          <w:szCs w:val="24"/>
        </w:rPr>
        <w:t> </w:t>
      </w:r>
      <w:r w:rsidRPr="0020248B">
        <w:rPr>
          <w:rFonts w:ascii="仿宋_GB2312" w:eastAsia="仿宋_GB2312" w:hAnsi="Calibri" w:cs="Times New Roman"/>
          <w:sz w:val="24"/>
          <w:szCs w:val="24"/>
        </w:rPr>
        <w:t>土地信息的表示与可视化</w:t>
      </w:r>
      <w:r w:rsidRPr="0020248B">
        <w:rPr>
          <w:rFonts w:ascii="仿宋_GB2312" w:eastAsia="仿宋_GB2312" w:hAnsi="Calibri" w:cs="Times New Roman"/>
          <w:sz w:val="24"/>
          <w:szCs w:val="24"/>
        </w:rPr>
        <w:br/>
        <w:t>土地信息表示概述；土地信息的专题信息表示；土地信息的可视化。</w:t>
      </w:r>
      <w:r w:rsidRPr="0020248B">
        <w:rPr>
          <w:rFonts w:ascii="仿宋_GB2312" w:eastAsia="仿宋_GB2312" w:hAnsi="Calibri" w:cs="Times New Roman"/>
          <w:sz w:val="24"/>
          <w:szCs w:val="24"/>
        </w:rPr>
        <w:br/>
        <w:t>第八章</w:t>
      </w:r>
      <w:r w:rsidRPr="0020248B">
        <w:rPr>
          <w:rFonts w:ascii="仿宋_GB2312" w:eastAsia="仿宋_GB2312" w:hAnsi="Calibri" w:cs="Times New Roman"/>
          <w:sz w:val="24"/>
          <w:szCs w:val="24"/>
        </w:rPr>
        <w:t> </w:t>
      </w:r>
      <w:r w:rsidRPr="0020248B">
        <w:rPr>
          <w:rFonts w:ascii="仿宋_GB2312" w:eastAsia="仿宋_GB2312" w:hAnsi="Calibri" w:cs="Times New Roman"/>
          <w:sz w:val="24"/>
          <w:szCs w:val="24"/>
        </w:rPr>
        <w:t>土地信息系统工程与标准化</w:t>
      </w:r>
      <w:r w:rsidRPr="0020248B">
        <w:rPr>
          <w:rFonts w:ascii="仿宋_GB2312" w:eastAsia="仿宋_GB2312" w:hAnsi="Calibri" w:cs="Times New Roman"/>
          <w:sz w:val="24"/>
          <w:szCs w:val="24"/>
        </w:rPr>
        <w:t> </w:t>
      </w:r>
      <w:r w:rsidRPr="0020248B">
        <w:rPr>
          <w:rFonts w:ascii="仿宋_GB2312" w:eastAsia="仿宋_GB2312" w:hAnsi="Calibri" w:cs="Times New Roman"/>
          <w:sz w:val="24"/>
          <w:szCs w:val="24"/>
        </w:rPr>
        <w:br/>
        <w:t>土地信息系统工程的概念；土地信息系统工程建设步骤；土地信息系统的网络工程；土地信息的标准化。</w:t>
      </w:r>
      <w:r w:rsidRPr="0020248B">
        <w:rPr>
          <w:rFonts w:ascii="仿宋_GB2312" w:eastAsia="仿宋_GB2312" w:hAnsi="Calibri" w:cs="Times New Roman"/>
          <w:sz w:val="24"/>
          <w:szCs w:val="24"/>
        </w:rPr>
        <w:br/>
      </w:r>
      <w:r w:rsidRPr="0020248B">
        <w:rPr>
          <w:rFonts w:ascii="仿宋_GB2312" w:eastAsia="仿宋_GB2312" w:hAnsi="Calibri" w:cs="Times New Roman"/>
          <w:sz w:val="24"/>
          <w:szCs w:val="24"/>
        </w:rPr>
        <w:lastRenderedPageBreak/>
        <w:t>第九章</w:t>
      </w:r>
      <w:r w:rsidRPr="0020248B">
        <w:rPr>
          <w:rFonts w:ascii="仿宋_GB2312" w:eastAsia="仿宋_GB2312" w:hAnsi="Calibri" w:cs="Times New Roman"/>
          <w:sz w:val="24"/>
          <w:szCs w:val="24"/>
        </w:rPr>
        <w:t> </w:t>
      </w:r>
      <w:r w:rsidRPr="0020248B">
        <w:rPr>
          <w:rFonts w:ascii="仿宋_GB2312" w:eastAsia="仿宋_GB2312" w:hAnsi="Calibri" w:cs="Times New Roman"/>
          <w:sz w:val="24"/>
          <w:szCs w:val="24"/>
        </w:rPr>
        <w:t>土地信息系统的设计与应用</w:t>
      </w:r>
      <w:r w:rsidRPr="0020248B">
        <w:rPr>
          <w:rFonts w:ascii="仿宋_GB2312" w:eastAsia="仿宋_GB2312" w:hAnsi="Calibri" w:cs="Times New Roman"/>
          <w:sz w:val="24"/>
          <w:szCs w:val="24"/>
        </w:rPr>
        <w:br/>
        <w:t xml:space="preserve">土地信息系统的设计。 </w:t>
      </w:r>
    </w:p>
    <w:p w:rsidR="006B14D2" w:rsidRPr="0020248B" w:rsidRDefault="006B14D2" w:rsidP="006B14D2">
      <w:pPr>
        <w:pStyle w:val="a8"/>
        <w:rPr>
          <w:rFonts w:ascii="仿宋_GB2312" w:eastAsia="仿宋_GB2312" w:hAnsi="Calibri" w:cs="Times New Roman"/>
          <w:sz w:val="24"/>
          <w:szCs w:val="24"/>
        </w:rPr>
      </w:pPr>
    </w:p>
    <w:p w:rsidR="00DD19A2" w:rsidRDefault="00DD19A2" w:rsidP="00307A52">
      <w:pPr>
        <w:pStyle w:val="a8"/>
        <w:numPr>
          <w:ilvl w:val="0"/>
          <w:numId w:val="3"/>
        </w:numPr>
        <w:rPr>
          <w:rFonts w:ascii="Calibri" w:eastAsia="宋体" w:hAnsi="Calibri" w:cs="Times New Roman"/>
          <w:b/>
          <w:sz w:val="24"/>
          <w:szCs w:val="24"/>
        </w:rPr>
      </w:pPr>
      <w:r>
        <w:rPr>
          <w:rFonts w:ascii="Calibri" w:eastAsia="宋体" w:hAnsi="Calibri" w:cs="Times New Roman" w:hint="eastAsia"/>
          <w:b/>
          <w:sz w:val="24"/>
          <w:szCs w:val="24"/>
        </w:rPr>
        <w:t>土地评价与规划：</w:t>
      </w:r>
    </w:p>
    <w:p w:rsidR="000D6C19" w:rsidRPr="0020248B" w:rsidRDefault="000D6C19" w:rsidP="000D6C19">
      <w:pPr>
        <w:pStyle w:val="a8"/>
        <w:rPr>
          <w:rFonts w:ascii="仿宋_GB2312" w:eastAsia="仿宋_GB2312" w:hAnsi="Calibri" w:cs="Times New Roman"/>
          <w:sz w:val="24"/>
          <w:szCs w:val="24"/>
        </w:rPr>
      </w:pPr>
      <w:r w:rsidRPr="0020248B">
        <w:rPr>
          <w:rFonts w:ascii="仿宋_GB2312" w:eastAsia="仿宋_GB2312" w:hAnsi="Calibri" w:cs="Times New Roman" w:hint="eastAsia"/>
          <w:sz w:val="24"/>
          <w:szCs w:val="24"/>
        </w:rPr>
        <w:t xml:space="preserve">第一章 绪论   </w:t>
      </w:r>
    </w:p>
    <w:p w:rsidR="000D6C19" w:rsidRPr="0020248B" w:rsidRDefault="000D6C19" w:rsidP="0020248B">
      <w:pPr>
        <w:ind w:firstLineChars="350" w:firstLine="840"/>
        <w:rPr>
          <w:rFonts w:ascii="仿宋_GB2312" w:eastAsia="仿宋_GB2312" w:hAnsi="Calibri" w:cs="Times New Roman"/>
          <w:sz w:val="24"/>
          <w:szCs w:val="24"/>
        </w:rPr>
      </w:pPr>
      <w:r w:rsidRPr="0020248B">
        <w:rPr>
          <w:rFonts w:ascii="仿宋_GB2312" w:eastAsia="仿宋_GB2312" w:hAnsi="Calibri" w:cs="Times New Roman" w:hint="eastAsia"/>
          <w:sz w:val="24"/>
          <w:szCs w:val="24"/>
        </w:rPr>
        <w:t>土地利用规划的概念，</w:t>
      </w:r>
    </w:p>
    <w:p w:rsidR="000D6C19" w:rsidRPr="0020248B" w:rsidRDefault="000D6C19" w:rsidP="000D6C19">
      <w:pPr>
        <w:pStyle w:val="a8"/>
        <w:rPr>
          <w:rFonts w:ascii="仿宋_GB2312" w:eastAsia="仿宋_GB2312" w:hAnsi="Calibri" w:cs="Times New Roman"/>
          <w:sz w:val="24"/>
          <w:szCs w:val="24"/>
        </w:rPr>
      </w:pPr>
      <w:r w:rsidRPr="0020248B">
        <w:rPr>
          <w:rFonts w:ascii="仿宋_GB2312" w:eastAsia="仿宋_GB2312" w:hAnsi="Calibri" w:cs="Times New Roman" w:hint="eastAsia"/>
          <w:sz w:val="24"/>
          <w:szCs w:val="24"/>
        </w:rPr>
        <w:t>土地利用规划的任务和内容，</w:t>
      </w:r>
    </w:p>
    <w:p w:rsidR="000D6C19" w:rsidRPr="0020248B" w:rsidRDefault="000D6C19" w:rsidP="000D6C19">
      <w:pPr>
        <w:pStyle w:val="a8"/>
        <w:rPr>
          <w:rFonts w:ascii="仿宋_GB2312" w:eastAsia="仿宋_GB2312" w:hAnsi="Calibri" w:cs="Times New Roman"/>
          <w:sz w:val="24"/>
          <w:szCs w:val="24"/>
        </w:rPr>
      </w:pPr>
      <w:r w:rsidRPr="0020248B">
        <w:rPr>
          <w:rFonts w:ascii="仿宋_GB2312" w:eastAsia="仿宋_GB2312" w:hAnsi="Calibri" w:cs="Times New Roman" w:hint="eastAsia"/>
          <w:sz w:val="24"/>
          <w:szCs w:val="24"/>
        </w:rPr>
        <w:t>土地利用规划的基本原则与工作程序</w:t>
      </w:r>
    </w:p>
    <w:p w:rsidR="000D6C19" w:rsidRPr="0020248B" w:rsidRDefault="000D6C19" w:rsidP="000D6C19">
      <w:pPr>
        <w:pStyle w:val="a8"/>
        <w:rPr>
          <w:rFonts w:ascii="仿宋_GB2312" w:eastAsia="仿宋_GB2312" w:hAnsi="Calibri" w:cs="Times New Roman"/>
          <w:sz w:val="24"/>
          <w:szCs w:val="24"/>
        </w:rPr>
      </w:pPr>
      <w:r w:rsidRPr="0020248B">
        <w:rPr>
          <w:rFonts w:ascii="仿宋_GB2312" w:eastAsia="仿宋_GB2312" w:hAnsi="Calibri" w:cs="Times New Roman" w:hint="eastAsia"/>
          <w:sz w:val="24"/>
          <w:szCs w:val="24"/>
        </w:rPr>
        <w:t>第二章 土地利用规划的理论和原则</w:t>
      </w:r>
    </w:p>
    <w:p w:rsidR="000D6C19" w:rsidRPr="0020248B" w:rsidRDefault="000D6C19" w:rsidP="000D6C19">
      <w:pPr>
        <w:pStyle w:val="a8"/>
        <w:rPr>
          <w:rFonts w:ascii="仿宋_GB2312" w:eastAsia="仿宋_GB2312" w:hAnsi="Calibri" w:cs="Times New Roman"/>
          <w:sz w:val="24"/>
          <w:szCs w:val="24"/>
        </w:rPr>
      </w:pPr>
      <w:r w:rsidRPr="0020248B">
        <w:rPr>
          <w:rFonts w:ascii="仿宋_GB2312" w:eastAsia="仿宋_GB2312" w:hAnsi="Calibri" w:cs="Times New Roman" w:hint="eastAsia"/>
          <w:sz w:val="24"/>
          <w:szCs w:val="24"/>
        </w:rPr>
        <w:t>土地利用规划的理论、原则</w:t>
      </w:r>
    </w:p>
    <w:p w:rsidR="000D6C19" w:rsidRPr="0020248B" w:rsidRDefault="000D6C19" w:rsidP="000D6C19">
      <w:pPr>
        <w:pStyle w:val="a8"/>
        <w:rPr>
          <w:rFonts w:ascii="仿宋_GB2312" w:eastAsia="仿宋_GB2312" w:hAnsi="Calibri" w:cs="Times New Roman"/>
          <w:sz w:val="24"/>
          <w:szCs w:val="24"/>
        </w:rPr>
      </w:pPr>
      <w:r w:rsidRPr="0020248B">
        <w:rPr>
          <w:rFonts w:ascii="仿宋_GB2312" w:eastAsia="仿宋_GB2312" w:hAnsi="Calibri" w:cs="Times New Roman" w:hint="eastAsia"/>
          <w:sz w:val="24"/>
          <w:szCs w:val="24"/>
        </w:rPr>
        <w:t>第三章 土地利用总体规划概述</w:t>
      </w:r>
    </w:p>
    <w:p w:rsidR="000D6C19" w:rsidRPr="0020248B" w:rsidRDefault="000D6C19" w:rsidP="000D6C19">
      <w:pPr>
        <w:pStyle w:val="a8"/>
        <w:jc w:val="left"/>
        <w:rPr>
          <w:rFonts w:ascii="仿宋_GB2312" w:eastAsia="仿宋_GB2312" w:hAnsi="Calibri" w:cs="Times New Roman"/>
          <w:sz w:val="24"/>
          <w:szCs w:val="24"/>
        </w:rPr>
      </w:pPr>
      <w:r w:rsidRPr="0020248B">
        <w:rPr>
          <w:rFonts w:ascii="仿宋_GB2312" w:eastAsia="仿宋_GB2312" w:hAnsi="Calibri" w:cs="Times New Roman" w:hint="eastAsia"/>
          <w:sz w:val="24"/>
          <w:szCs w:val="24"/>
        </w:rPr>
        <w:t>土地利用总体规划的概念，</w:t>
      </w:r>
    </w:p>
    <w:p w:rsidR="000D6C19" w:rsidRPr="0020248B" w:rsidRDefault="000D6C19" w:rsidP="000D6C19">
      <w:pPr>
        <w:pStyle w:val="a8"/>
        <w:rPr>
          <w:rFonts w:ascii="仿宋_GB2312" w:eastAsia="仿宋_GB2312" w:hAnsi="Calibri" w:cs="Times New Roman"/>
          <w:sz w:val="24"/>
          <w:szCs w:val="24"/>
        </w:rPr>
      </w:pPr>
      <w:r w:rsidRPr="0020248B">
        <w:rPr>
          <w:rFonts w:ascii="仿宋_GB2312" w:eastAsia="仿宋_GB2312" w:hAnsi="Calibri" w:cs="Times New Roman" w:hint="eastAsia"/>
          <w:sz w:val="24"/>
          <w:szCs w:val="24"/>
        </w:rPr>
        <w:t>土地利用总体规划的目标和任务</w:t>
      </w:r>
    </w:p>
    <w:p w:rsidR="000D6C19" w:rsidRPr="0020248B" w:rsidRDefault="000D6C19" w:rsidP="000D6C19">
      <w:pPr>
        <w:pStyle w:val="a8"/>
        <w:rPr>
          <w:rFonts w:ascii="仿宋_GB2312" w:eastAsia="仿宋_GB2312" w:hAnsi="Calibri" w:cs="Times New Roman"/>
          <w:sz w:val="24"/>
          <w:szCs w:val="24"/>
        </w:rPr>
      </w:pPr>
      <w:r w:rsidRPr="0020248B">
        <w:rPr>
          <w:rFonts w:ascii="仿宋_GB2312" w:eastAsia="仿宋_GB2312" w:hAnsi="Calibri" w:cs="Times New Roman" w:hint="eastAsia"/>
          <w:sz w:val="24"/>
          <w:szCs w:val="24"/>
        </w:rPr>
        <w:t>土地利用规划的内容和程序</w:t>
      </w:r>
    </w:p>
    <w:p w:rsidR="000D6C19" w:rsidRPr="0020248B" w:rsidRDefault="000D6C19" w:rsidP="000D6C19">
      <w:pPr>
        <w:pStyle w:val="a8"/>
        <w:jc w:val="left"/>
        <w:rPr>
          <w:rFonts w:ascii="仿宋_GB2312" w:eastAsia="仿宋_GB2312" w:hAnsi="Calibri" w:cs="Times New Roman"/>
          <w:sz w:val="24"/>
          <w:szCs w:val="24"/>
        </w:rPr>
      </w:pPr>
      <w:r w:rsidRPr="0020248B">
        <w:rPr>
          <w:rFonts w:ascii="仿宋_GB2312" w:eastAsia="仿宋_GB2312" w:hAnsi="Calibri" w:cs="Times New Roman" w:hint="eastAsia"/>
          <w:sz w:val="24"/>
          <w:szCs w:val="24"/>
        </w:rPr>
        <w:t>第四章  土地利用现状分析和规划后评价</w:t>
      </w:r>
    </w:p>
    <w:p w:rsidR="000D6C19" w:rsidRPr="0020248B" w:rsidRDefault="000D6C19" w:rsidP="000D6C19">
      <w:pPr>
        <w:pStyle w:val="a8"/>
        <w:jc w:val="left"/>
        <w:rPr>
          <w:rFonts w:ascii="仿宋_GB2312" w:eastAsia="仿宋_GB2312" w:hAnsi="Calibri" w:cs="Times New Roman"/>
          <w:sz w:val="24"/>
          <w:szCs w:val="24"/>
        </w:rPr>
      </w:pPr>
      <w:r w:rsidRPr="0020248B">
        <w:rPr>
          <w:rFonts w:ascii="仿宋_GB2312" w:eastAsia="仿宋_GB2312" w:hAnsi="Calibri" w:cs="Times New Roman" w:hint="eastAsia"/>
          <w:sz w:val="24"/>
          <w:szCs w:val="24"/>
        </w:rPr>
        <w:t xml:space="preserve">土地利用现状分析的目的、内容、方法 </w:t>
      </w:r>
    </w:p>
    <w:p w:rsidR="000D6C19" w:rsidRPr="0020248B" w:rsidRDefault="000D6C19" w:rsidP="000D6C19">
      <w:pPr>
        <w:pStyle w:val="a8"/>
        <w:jc w:val="left"/>
        <w:rPr>
          <w:rFonts w:ascii="仿宋_GB2312" w:eastAsia="仿宋_GB2312" w:hAnsi="Calibri" w:cs="Times New Roman"/>
          <w:sz w:val="24"/>
          <w:szCs w:val="24"/>
        </w:rPr>
      </w:pPr>
      <w:r w:rsidRPr="0020248B">
        <w:rPr>
          <w:rFonts w:ascii="仿宋_GB2312" w:eastAsia="仿宋_GB2312" w:hAnsi="Calibri" w:cs="Times New Roman" w:hint="eastAsia"/>
          <w:sz w:val="24"/>
          <w:szCs w:val="24"/>
        </w:rPr>
        <w:t>规划后评价的评价方法指标体系</w:t>
      </w:r>
    </w:p>
    <w:p w:rsidR="000D6C19" w:rsidRPr="0020248B" w:rsidRDefault="000D6C19" w:rsidP="000D6C19">
      <w:pPr>
        <w:pStyle w:val="a8"/>
        <w:rPr>
          <w:rFonts w:ascii="仿宋_GB2312" w:eastAsia="仿宋_GB2312" w:hAnsi="Calibri" w:cs="Times New Roman"/>
          <w:sz w:val="24"/>
          <w:szCs w:val="24"/>
        </w:rPr>
      </w:pPr>
      <w:r w:rsidRPr="0020248B">
        <w:rPr>
          <w:rFonts w:ascii="仿宋_GB2312" w:eastAsia="仿宋_GB2312" w:hAnsi="Calibri" w:cs="Times New Roman" w:hint="eastAsia"/>
          <w:sz w:val="24"/>
          <w:szCs w:val="24"/>
        </w:rPr>
        <w:t>第五章  土地质量评价</w:t>
      </w:r>
    </w:p>
    <w:p w:rsidR="000D6C19" w:rsidRPr="0020248B" w:rsidRDefault="000D6C19" w:rsidP="000D6C19">
      <w:pPr>
        <w:pStyle w:val="a8"/>
        <w:adjustRightInd w:val="0"/>
        <w:snapToGrid w:val="0"/>
        <w:spacing w:line="300" w:lineRule="atLeast"/>
        <w:rPr>
          <w:rFonts w:ascii="仿宋_GB2312" w:eastAsia="仿宋_GB2312" w:hAnsi="Calibri" w:cs="Times New Roman"/>
          <w:sz w:val="24"/>
          <w:szCs w:val="24"/>
        </w:rPr>
      </w:pPr>
      <w:r w:rsidRPr="0020248B">
        <w:rPr>
          <w:rFonts w:ascii="仿宋_GB2312" w:eastAsia="仿宋_GB2312" w:hAnsi="Calibri" w:cs="Times New Roman" w:hint="eastAsia"/>
          <w:sz w:val="24"/>
          <w:szCs w:val="24"/>
        </w:rPr>
        <w:t>土地质量评价目的与作用；</w:t>
      </w:r>
    </w:p>
    <w:p w:rsidR="000D6C19" w:rsidRPr="0020248B" w:rsidRDefault="000D6C19" w:rsidP="000D6C19">
      <w:pPr>
        <w:pStyle w:val="a8"/>
        <w:adjustRightInd w:val="0"/>
        <w:snapToGrid w:val="0"/>
        <w:spacing w:line="300" w:lineRule="atLeast"/>
        <w:rPr>
          <w:rFonts w:ascii="仿宋_GB2312" w:eastAsia="仿宋_GB2312" w:hAnsi="Calibri" w:cs="Times New Roman"/>
          <w:sz w:val="24"/>
          <w:szCs w:val="24"/>
        </w:rPr>
      </w:pPr>
      <w:r w:rsidRPr="0020248B">
        <w:rPr>
          <w:rFonts w:ascii="仿宋_GB2312" w:eastAsia="仿宋_GB2312" w:hAnsi="Calibri" w:cs="Times New Roman" w:hint="eastAsia"/>
          <w:sz w:val="24"/>
          <w:szCs w:val="24"/>
        </w:rPr>
        <w:t>土地适宜性评价的指标体系，评价方法；</w:t>
      </w:r>
    </w:p>
    <w:p w:rsidR="000D6C19" w:rsidRPr="0020248B" w:rsidRDefault="000D6C19" w:rsidP="000D6C19">
      <w:pPr>
        <w:pStyle w:val="a8"/>
        <w:adjustRightInd w:val="0"/>
        <w:snapToGrid w:val="0"/>
        <w:spacing w:line="300" w:lineRule="atLeast"/>
        <w:rPr>
          <w:rFonts w:ascii="仿宋_GB2312" w:eastAsia="仿宋_GB2312" w:hAnsi="Calibri" w:cs="Times New Roman"/>
          <w:sz w:val="24"/>
          <w:szCs w:val="24"/>
        </w:rPr>
      </w:pPr>
      <w:r w:rsidRPr="0020248B">
        <w:rPr>
          <w:rFonts w:ascii="仿宋_GB2312" w:eastAsia="仿宋_GB2312" w:hAnsi="Calibri" w:cs="Times New Roman" w:hint="eastAsia"/>
          <w:sz w:val="24"/>
          <w:szCs w:val="24"/>
        </w:rPr>
        <w:t>土地利用潜力估算 ：如何进行土地利用潜力的估算</w:t>
      </w:r>
    </w:p>
    <w:p w:rsidR="000D6C19" w:rsidRPr="0020248B" w:rsidRDefault="000D6C19" w:rsidP="000D6C19">
      <w:pPr>
        <w:pStyle w:val="a8"/>
        <w:rPr>
          <w:rFonts w:ascii="仿宋_GB2312" w:eastAsia="仿宋_GB2312" w:hAnsi="Calibri" w:cs="Times New Roman"/>
          <w:sz w:val="24"/>
          <w:szCs w:val="24"/>
        </w:rPr>
      </w:pPr>
      <w:r w:rsidRPr="0020248B">
        <w:rPr>
          <w:rFonts w:ascii="仿宋_GB2312" w:eastAsia="仿宋_GB2312" w:hAnsi="Calibri" w:cs="Times New Roman" w:hint="eastAsia"/>
          <w:sz w:val="24"/>
          <w:szCs w:val="24"/>
        </w:rPr>
        <w:t>第六章 土地需求量预测</w:t>
      </w:r>
    </w:p>
    <w:p w:rsidR="000D6C19" w:rsidRPr="0020248B" w:rsidRDefault="000D6C19" w:rsidP="000D6C19">
      <w:pPr>
        <w:pStyle w:val="a8"/>
        <w:adjustRightInd w:val="0"/>
        <w:snapToGrid w:val="0"/>
        <w:spacing w:line="300" w:lineRule="atLeast"/>
        <w:rPr>
          <w:rFonts w:ascii="仿宋_GB2312" w:eastAsia="仿宋_GB2312" w:hAnsi="Calibri" w:cs="Times New Roman"/>
          <w:sz w:val="24"/>
          <w:szCs w:val="24"/>
        </w:rPr>
      </w:pPr>
      <w:r w:rsidRPr="0020248B">
        <w:rPr>
          <w:rFonts w:ascii="仿宋_GB2312" w:eastAsia="仿宋_GB2312" w:hAnsi="Calibri" w:cs="Times New Roman" w:hint="eastAsia"/>
          <w:sz w:val="24"/>
          <w:szCs w:val="24"/>
        </w:rPr>
        <w:t>基础数据预测：人口、城市化水平、食物消费水平、农作物单产。</w:t>
      </w:r>
    </w:p>
    <w:p w:rsidR="000D6C19" w:rsidRPr="0020248B" w:rsidRDefault="000D6C19" w:rsidP="000D6C19">
      <w:pPr>
        <w:pStyle w:val="a8"/>
        <w:adjustRightInd w:val="0"/>
        <w:snapToGrid w:val="0"/>
        <w:spacing w:line="300" w:lineRule="atLeast"/>
        <w:rPr>
          <w:rFonts w:ascii="仿宋_GB2312" w:eastAsia="仿宋_GB2312" w:hAnsi="Calibri" w:cs="Times New Roman"/>
          <w:sz w:val="24"/>
          <w:szCs w:val="24"/>
        </w:rPr>
      </w:pPr>
      <w:r w:rsidRPr="0020248B">
        <w:rPr>
          <w:rFonts w:ascii="仿宋_GB2312" w:eastAsia="仿宋_GB2312" w:hAnsi="Calibri" w:cs="Times New Roman" w:hint="eastAsia"/>
          <w:sz w:val="24"/>
          <w:szCs w:val="24"/>
        </w:rPr>
        <w:t>农用地需求预测：耕地需求量预测</w:t>
      </w:r>
    </w:p>
    <w:p w:rsidR="000D6C19" w:rsidRPr="0020248B" w:rsidRDefault="000D6C19" w:rsidP="000D6C19">
      <w:pPr>
        <w:pStyle w:val="a8"/>
        <w:adjustRightInd w:val="0"/>
        <w:snapToGrid w:val="0"/>
        <w:spacing w:line="300" w:lineRule="atLeast"/>
        <w:rPr>
          <w:rFonts w:ascii="仿宋_GB2312" w:eastAsia="仿宋_GB2312" w:hAnsi="Calibri" w:cs="Times New Roman"/>
          <w:sz w:val="24"/>
          <w:szCs w:val="24"/>
        </w:rPr>
      </w:pPr>
      <w:r w:rsidRPr="0020248B">
        <w:rPr>
          <w:rFonts w:ascii="仿宋_GB2312" w:eastAsia="仿宋_GB2312" w:hAnsi="Calibri" w:cs="Times New Roman" w:hint="eastAsia"/>
          <w:sz w:val="24"/>
          <w:szCs w:val="24"/>
        </w:rPr>
        <w:t>建设用地需求预测：居民点、交通运输、水利设施用地预测</w:t>
      </w:r>
    </w:p>
    <w:p w:rsidR="000D6C19" w:rsidRPr="0020248B" w:rsidRDefault="000D6C19" w:rsidP="000D6C19">
      <w:pPr>
        <w:pStyle w:val="a8"/>
        <w:adjustRightInd w:val="0"/>
        <w:snapToGrid w:val="0"/>
        <w:spacing w:line="300" w:lineRule="atLeast"/>
        <w:rPr>
          <w:rFonts w:ascii="仿宋_GB2312" w:eastAsia="仿宋_GB2312" w:hAnsi="Calibri" w:cs="Times New Roman"/>
          <w:sz w:val="24"/>
          <w:szCs w:val="24"/>
        </w:rPr>
      </w:pPr>
      <w:r w:rsidRPr="0020248B">
        <w:rPr>
          <w:rFonts w:ascii="仿宋_GB2312" w:eastAsia="仿宋_GB2312" w:hAnsi="Calibri" w:cs="Times New Roman" w:hint="eastAsia"/>
          <w:sz w:val="24"/>
          <w:szCs w:val="24"/>
        </w:rPr>
        <w:t>土地需求量预测定量方法：趋势预测、回归预测</w:t>
      </w:r>
    </w:p>
    <w:p w:rsidR="000D6C19" w:rsidRPr="0020248B" w:rsidRDefault="000D6C19" w:rsidP="000D6C19">
      <w:pPr>
        <w:pStyle w:val="a8"/>
        <w:adjustRightInd w:val="0"/>
        <w:snapToGrid w:val="0"/>
        <w:spacing w:line="300" w:lineRule="atLeast"/>
        <w:rPr>
          <w:rFonts w:ascii="仿宋_GB2312" w:eastAsia="仿宋_GB2312" w:hAnsi="Calibri" w:cs="Times New Roman"/>
          <w:sz w:val="24"/>
          <w:szCs w:val="24"/>
        </w:rPr>
      </w:pPr>
      <w:r w:rsidRPr="0020248B">
        <w:rPr>
          <w:rFonts w:ascii="仿宋_GB2312" w:eastAsia="仿宋_GB2312" w:hAnsi="Calibri" w:cs="Times New Roman" w:hint="eastAsia"/>
          <w:sz w:val="24"/>
          <w:szCs w:val="24"/>
        </w:rPr>
        <w:t>土地供需平衡分析 ：供需平衡的方法</w:t>
      </w:r>
    </w:p>
    <w:p w:rsidR="000D6C19" w:rsidRPr="0020248B" w:rsidRDefault="000D6C19" w:rsidP="000D6C19">
      <w:pPr>
        <w:pStyle w:val="a8"/>
        <w:rPr>
          <w:rFonts w:ascii="仿宋_GB2312" w:eastAsia="仿宋_GB2312" w:hAnsi="Calibri" w:cs="Times New Roman"/>
          <w:sz w:val="24"/>
          <w:szCs w:val="24"/>
        </w:rPr>
      </w:pPr>
      <w:r w:rsidRPr="0020248B">
        <w:rPr>
          <w:rFonts w:ascii="仿宋_GB2312" w:eastAsia="仿宋_GB2312" w:hAnsi="Calibri" w:cs="Times New Roman" w:hint="eastAsia"/>
          <w:sz w:val="24"/>
          <w:szCs w:val="24"/>
        </w:rPr>
        <w:t>第七章 土地利用结构与布局</w:t>
      </w:r>
    </w:p>
    <w:p w:rsidR="000D6C19" w:rsidRPr="0020248B" w:rsidRDefault="000D6C19" w:rsidP="000D6C19">
      <w:pPr>
        <w:pStyle w:val="a8"/>
        <w:adjustRightInd w:val="0"/>
        <w:snapToGrid w:val="0"/>
        <w:spacing w:line="300" w:lineRule="atLeast"/>
        <w:rPr>
          <w:rFonts w:ascii="仿宋_GB2312" w:eastAsia="仿宋_GB2312" w:hAnsi="Calibri" w:cs="Times New Roman"/>
          <w:sz w:val="24"/>
          <w:szCs w:val="24"/>
        </w:rPr>
      </w:pPr>
      <w:r w:rsidRPr="0020248B">
        <w:rPr>
          <w:rFonts w:ascii="仿宋_GB2312" w:eastAsia="仿宋_GB2312" w:hAnsi="Calibri" w:cs="Times New Roman" w:hint="eastAsia"/>
          <w:sz w:val="24"/>
          <w:szCs w:val="24"/>
        </w:rPr>
        <w:t>土地利用结构的调整方法：土宜法 、综合平衡法、线性规划法</w:t>
      </w:r>
    </w:p>
    <w:p w:rsidR="000D6C19" w:rsidRPr="0020248B" w:rsidRDefault="000D6C19" w:rsidP="000D6C19">
      <w:pPr>
        <w:pStyle w:val="a8"/>
        <w:adjustRightInd w:val="0"/>
        <w:snapToGrid w:val="0"/>
        <w:spacing w:line="300" w:lineRule="atLeast"/>
        <w:rPr>
          <w:rFonts w:ascii="仿宋_GB2312" w:eastAsia="仿宋_GB2312" w:hAnsi="Calibri" w:cs="Times New Roman"/>
          <w:sz w:val="24"/>
          <w:szCs w:val="24"/>
        </w:rPr>
      </w:pPr>
      <w:r w:rsidRPr="0020248B">
        <w:rPr>
          <w:rFonts w:ascii="仿宋_GB2312" w:eastAsia="仿宋_GB2312" w:hAnsi="Calibri" w:cs="Times New Roman" w:hint="eastAsia"/>
          <w:sz w:val="24"/>
          <w:szCs w:val="24"/>
        </w:rPr>
        <w:t>土地分区的意义、分区方法：</w:t>
      </w:r>
    </w:p>
    <w:p w:rsidR="000D6C19" w:rsidRPr="0020248B" w:rsidRDefault="000D6C19" w:rsidP="000D6C19">
      <w:pPr>
        <w:pStyle w:val="a8"/>
        <w:adjustRightInd w:val="0"/>
        <w:snapToGrid w:val="0"/>
        <w:spacing w:line="300" w:lineRule="atLeast"/>
        <w:rPr>
          <w:rFonts w:ascii="仿宋_GB2312" w:eastAsia="仿宋_GB2312" w:hAnsi="Calibri" w:cs="Times New Roman"/>
          <w:sz w:val="24"/>
          <w:szCs w:val="24"/>
        </w:rPr>
      </w:pPr>
      <w:r w:rsidRPr="0020248B">
        <w:rPr>
          <w:rFonts w:ascii="仿宋_GB2312" w:eastAsia="仿宋_GB2312" w:hAnsi="Calibri" w:cs="Times New Roman" w:hint="eastAsia"/>
          <w:sz w:val="24"/>
          <w:szCs w:val="24"/>
        </w:rPr>
        <w:t>土地利用地域分区，土地利用用地分区，</w:t>
      </w:r>
    </w:p>
    <w:p w:rsidR="000D6C19" w:rsidRPr="0020248B" w:rsidRDefault="000D6C19" w:rsidP="000D6C19">
      <w:pPr>
        <w:pStyle w:val="a8"/>
        <w:adjustRightInd w:val="0"/>
        <w:snapToGrid w:val="0"/>
        <w:spacing w:line="300" w:lineRule="atLeast"/>
        <w:rPr>
          <w:rFonts w:ascii="仿宋_GB2312" w:eastAsia="仿宋_GB2312" w:hAnsi="Calibri" w:cs="Times New Roman"/>
          <w:sz w:val="24"/>
          <w:szCs w:val="24"/>
        </w:rPr>
      </w:pPr>
      <w:r w:rsidRPr="0020248B">
        <w:rPr>
          <w:rFonts w:ascii="仿宋_GB2312" w:eastAsia="仿宋_GB2312" w:hAnsi="Calibri" w:cs="Times New Roman" w:hint="eastAsia"/>
          <w:sz w:val="24"/>
          <w:szCs w:val="24"/>
        </w:rPr>
        <w:t>第八章  土地利用专项规划</w:t>
      </w:r>
    </w:p>
    <w:p w:rsidR="000D6C19" w:rsidRPr="0020248B" w:rsidRDefault="000D6C19" w:rsidP="000D6C19">
      <w:pPr>
        <w:pStyle w:val="a8"/>
        <w:rPr>
          <w:rFonts w:ascii="仿宋_GB2312" w:eastAsia="仿宋_GB2312" w:hAnsi="Calibri" w:cs="Times New Roman"/>
          <w:sz w:val="24"/>
          <w:szCs w:val="24"/>
        </w:rPr>
      </w:pPr>
      <w:r w:rsidRPr="0020248B">
        <w:rPr>
          <w:rFonts w:ascii="仿宋_GB2312" w:eastAsia="仿宋_GB2312" w:hAnsi="Calibri" w:cs="Times New Roman" w:hint="eastAsia"/>
          <w:sz w:val="24"/>
          <w:szCs w:val="24"/>
        </w:rPr>
        <w:t>基本农田保护区规划，土地复垦规划，土地整理规划，土地整治规划</w:t>
      </w:r>
    </w:p>
    <w:p w:rsidR="000D6C19" w:rsidRPr="0020248B" w:rsidRDefault="000D6C19" w:rsidP="000D6C19">
      <w:pPr>
        <w:pStyle w:val="a8"/>
        <w:rPr>
          <w:rFonts w:ascii="仿宋_GB2312" w:eastAsia="仿宋_GB2312" w:hAnsi="Calibri" w:cs="Times New Roman"/>
          <w:sz w:val="24"/>
          <w:szCs w:val="24"/>
        </w:rPr>
      </w:pPr>
      <w:r w:rsidRPr="0020248B">
        <w:rPr>
          <w:rFonts w:ascii="仿宋_GB2312" w:eastAsia="仿宋_GB2312" w:hAnsi="Calibri" w:cs="Times New Roman" w:hint="eastAsia"/>
          <w:sz w:val="24"/>
          <w:szCs w:val="24"/>
        </w:rPr>
        <w:t>第九章 土地评价</w:t>
      </w:r>
    </w:p>
    <w:p w:rsidR="000D6C19" w:rsidRPr="006932D2" w:rsidRDefault="000D6C19" w:rsidP="006932D2">
      <w:pPr>
        <w:pStyle w:val="a8"/>
        <w:rPr>
          <w:rFonts w:ascii="仿宋_GB2312" w:eastAsia="仿宋_GB2312" w:hAnsi="Calibri" w:cs="Times New Roman"/>
          <w:sz w:val="24"/>
          <w:szCs w:val="24"/>
        </w:rPr>
      </w:pPr>
      <w:r w:rsidRPr="0020248B">
        <w:rPr>
          <w:rFonts w:ascii="仿宋_GB2312" w:eastAsia="仿宋_GB2312" w:hAnsi="Calibri" w:cs="Times New Roman" w:hint="eastAsia"/>
          <w:sz w:val="24"/>
          <w:szCs w:val="24"/>
        </w:rPr>
        <w:t>土地估价的原则方法、土地定级的概念、原则、定级体系与方法；土地定级与估价的关系；土地定级因素分析；收益还原法、市场比较法、剩余法、成本法；基准地价概念、特点、评估程序与方法</w:t>
      </w:r>
    </w:p>
    <w:p w:rsidR="00DD19A2" w:rsidRDefault="00DD19A2" w:rsidP="00307A52">
      <w:pPr>
        <w:pStyle w:val="a8"/>
        <w:numPr>
          <w:ilvl w:val="0"/>
          <w:numId w:val="3"/>
        </w:numPr>
        <w:rPr>
          <w:rFonts w:ascii="Calibri" w:eastAsia="宋体" w:hAnsi="Calibri" w:cs="Times New Roman"/>
          <w:b/>
          <w:sz w:val="24"/>
          <w:szCs w:val="24"/>
        </w:rPr>
      </w:pPr>
      <w:r>
        <w:rPr>
          <w:rFonts w:ascii="Calibri" w:eastAsia="宋体" w:hAnsi="Calibri" w:cs="Times New Roman" w:hint="eastAsia"/>
          <w:b/>
          <w:sz w:val="24"/>
          <w:szCs w:val="24"/>
        </w:rPr>
        <w:t>地理信息系统原理：</w:t>
      </w:r>
    </w:p>
    <w:p w:rsidR="006D695C" w:rsidRPr="006D695C" w:rsidRDefault="006D695C" w:rsidP="006D695C">
      <w:pPr>
        <w:pStyle w:val="a8"/>
        <w:outlineLvl w:val="0"/>
        <w:rPr>
          <w:rFonts w:ascii="Calibri" w:eastAsia="宋体" w:hAnsi="Calibri" w:cs="Times New Roman"/>
          <w:b/>
          <w:sz w:val="24"/>
          <w:szCs w:val="24"/>
        </w:rPr>
      </w:pPr>
      <w:r>
        <w:rPr>
          <w:rFonts w:ascii="Calibri" w:eastAsia="宋体" w:hAnsi="Calibri" w:cs="Times New Roman" w:hint="eastAsia"/>
          <w:b/>
          <w:sz w:val="24"/>
          <w:szCs w:val="24"/>
        </w:rPr>
        <w:t>参考</w:t>
      </w:r>
      <w:r w:rsidRPr="006D695C">
        <w:rPr>
          <w:rFonts w:ascii="Calibri" w:eastAsia="宋体" w:hAnsi="Calibri" w:cs="Times New Roman" w:hint="eastAsia"/>
          <w:b/>
          <w:sz w:val="24"/>
          <w:szCs w:val="24"/>
        </w:rPr>
        <w:t>890</w:t>
      </w:r>
      <w:r w:rsidRPr="006D695C">
        <w:rPr>
          <w:rFonts w:ascii="Calibri" w:eastAsia="宋体" w:hAnsi="Calibri" w:cs="Times New Roman" w:hint="eastAsia"/>
          <w:b/>
          <w:sz w:val="24"/>
          <w:szCs w:val="24"/>
        </w:rPr>
        <w:t>《地理信息系统原理》考试范围</w:t>
      </w:r>
    </w:p>
    <w:p w:rsidR="006D695C" w:rsidRPr="006D695C" w:rsidRDefault="006D695C" w:rsidP="006D695C">
      <w:pPr>
        <w:pStyle w:val="a8"/>
        <w:rPr>
          <w:rFonts w:ascii="Calibri" w:eastAsia="宋体" w:hAnsi="Calibri" w:cs="Times New Roman"/>
          <w:b/>
          <w:sz w:val="24"/>
          <w:szCs w:val="24"/>
        </w:rPr>
      </w:pPr>
    </w:p>
    <w:p w:rsidR="00DD19A2" w:rsidRDefault="00DD19A2" w:rsidP="00307A52">
      <w:pPr>
        <w:pStyle w:val="a8"/>
        <w:numPr>
          <w:ilvl w:val="0"/>
          <w:numId w:val="3"/>
        </w:numPr>
        <w:rPr>
          <w:rFonts w:ascii="Calibri" w:eastAsia="宋体" w:hAnsi="Calibri" w:cs="Times New Roman"/>
          <w:b/>
          <w:sz w:val="24"/>
          <w:szCs w:val="24"/>
        </w:rPr>
      </w:pPr>
      <w:r>
        <w:rPr>
          <w:rFonts w:ascii="Calibri" w:eastAsia="宋体" w:hAnsi="Calibri" w:cs="Times New Roman" w:hint="eastAsia"/>
          <w:b/>
          <w:sz w:val="24"/>
          <w:szCs w:val="24"/>
        </w:rPr>
        <w:t>土地利用规划：</w:t>
      </w:r>
    </w:p>
    <w:p w:rsidR="000D6C19" w:rsidRPr="000D6C19" w:rsidRDefault="00251188" w:rsidP="000D6C19">
      <w:pPr>
        <w:pStyle w:val="a8"/>
        <w:rPr>
          <w:rFonts w:ascii="Calibri" w:eastAsia="宋体" w:hAnsi="Calibri" w:cs="Times New Roman"/>
          <w:b/>
          <w:sz w:val="24"/>
          <w:szCs w:val="24"/>
        </w:rPr>
      </w:pPr>
      <w:r>
        <w:rPr>
          <w:rFonts w:ascii="Calibri" w:eastAsia="宋体" w:hAnsi="Calibri" w:cs="Times New Roman" w:hint="eastAsia"/>
          <w:b/>
          <w:sz w:val="24"/>
          <w:szCs w:val="24"/>
        </w:rPr>
        <w:t>参考加试科目《土地评价与规划》</w:t>
      </w:r>
    </w:p>
    <w:p w:rsidR="00DD19A2" w:rsidRDefault="009D7786" w:rsidP="00307A52">
      <w:pPr>
        <w:pStyle w:val="a8"/>
        <w:numPr>
          <w:ilvl w:val="0"/>
          <w:numId w:val="3"/>
        </w:numPr>
        <w:rPr>
          <w:rFonts w:ascii="Calibri" w:eastAsia="宋体" w:hAnsi="Calibri" w:cs="Times New Roman"/>
          <w:b/>
          <w:sz w:val="24"/>
          <w:szCs w:val="24"/>
        </w:rPr>
      </w:pPr>
      <w:r>
        <w:rPr>
          <w:rFonts w:ascii="Calibri" w:eastAsia="宋体" w:hAnsi="Calibri" w:cs="Times New Roman" w:hint="eastAsia"/>
          <w:b/>
          <w:sz w:val="24"/>
          <w:szCs w:val="24"/>
        </w:rPr>
        <w:t>环境工程原理</w:t>
      </w:r>
      <w:r w:rsidR="00CB22DE">
        <w:rPr>
          <w:rFonts w:ascii="Calibri" w:eastAsia="宋体" w:hAnsi="Calibri" w:cs="Times New Roman" w:hint="eastAsia"/>
          <w:b/>
          <w:sz w:val="24"/>
          <w:szCs w:val="24"/>
        </w:rPr>
        <w:t>：</w:t>
      </w:r>
    </w:p>
    <w:p w:rsidR="00462EFC" w:rsidRPr="00462EFC" w:rsidRDefault="00462EFC" w:rsidP="00462EFC">
      <w:pPr>
        <w:pStyle w:val="a8"/>
        <w:rPr>
          <w:rFonts w:ascii="Calibri" w:eastAsia="宋体" w:hAnsi="Calibri" w:cs="Times New Roman"/>
          <w:b/>
          <w:sz w:val="24"/>
          <w:szCs w:val="24"/>
        </w:rPr>
      </w:pPr>
      <w:r>
        <w:rPr>
          <w:rFonts w:ascii="Calibri" w:eastAsia="宋体" w:hAnsi="Calibri" w:cs="Times New Roman" w:hint="eastAsia"/>
          <w:b/>
          <w:sz w:val="24"/>
          <w:szCs w:val="24"/>
        </w:rPr>
        <w:t>参考加试科目《化工原理》</w:t>
      </w:r>
    </w:p>
    <w:sectPr w:rsidR="00462EFC" w:rsidRPr="00462EFC" w:rsidSect="002461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0826" w:rsidRDefault="00840826" w:rsidP="00925695">
      <w:r>
        <w:separator/>
      </w:r>
    </w:p>
  </w:endnote>
  <w:endnote w:type="continuationSeparator" w:id="0">
    <w:p w:rsidR="00840826" w:rsidRDefault="00840826" w:rsidP="00925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楷体">
    <w:altName w:val="Arial Unicode MS"/>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0826" w:rsidRDefault="00840826" w:rsidP="00925695">
      <w:r>
        <w:separator/>
      </w:r>
    </w:p>
  </w:footnote>
  <w:footnote w:type="continuationSeparator" w:id="0">
    <w:p w:rsidR="00840826" w:rsidRDefault="00840826" w:rsidP="009256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41A29"/>
    <w:multiLevelType w:val="hybridMultilevel"/>
    <w:tmpl w:val="32CE86E0"/>
    <w:lvl w:ilvl="0" w:tplc="DAF2FA3A">
      <w:start w:val="1"/>
      <w:numFmt w:val="decimal"/>
      <w:lvlText w:val="%1、"/>
      <w:lvlJc w:val="left"/>
      <w:pPr>
        <w:ind w:left="735" w:hanging="360"/>
      </w:pPr>
      <w:rPr>
        <w:rFonts w:hint="default"/>
      </w:rPr>
    </w:lvl>
    <w:lvl w:ilvl="1" w:tplc="04090019" w:tentative="1">
      <w:start w:val="1"/>
      <w:numFmt w:val="lowerLetter"/>
      <w:lvlText w:val="%2)"/>
      <w:lvlJc w:val="left"/>
      <w:pPr>
        <w:ind w:left="1215" w:hanging="420"/>
      </w:pPr>
    </w:lvl>
    <w:lvl w:ilvl="2" w:tplc="0409001B" w:tentative="1">
      <w:start w:val="1"/>
      <w:numFmt w:val="lowerRoman"/>
      <w:lvlText w:val="%3."/>
      <w:lvlJc w:val="right"/>
      <w:pPr>
        <w:ind w:left="1635" w:hanging="420"/>
      </w:pPr>
    </w:lvl>
    <w:lvl w:ilvl="3" w:tplc="0409000F" w:tentative="1">
      <w:start w:val="1"/>
      <w:numFmt w:val="decimal"/>
      <w:lvlText w:val="%4."/>
      <w:lvlJc w:val="left"/>
      <w:pPr>
        <w:ind w:left="2055" w:hanging="420"/>
      </w:pPr>
    </w:lvl>
    <w:lvl w:ilvl="4" w:tplc="04090019" w:tentative="1">
      <w:start w:val="1"/>
      <w:numFmt w:val="lowerLetter"/>
      <w:lvlText w:val="%5)"/>
      <w:lvlJc w:val="left"/>
      <w:pPr>
        <w:ind w:left="2475" w:hanging="420"/>
      </w:pPr>
    </w:lvl>
    <w:lvl w:ilvl="5" w:tplc="0409001B" w:tentative="1">
      <w:start w:val="1"/>
      <w:numFmt w:val="lowerRoman"/>
      <w:lvlText w:val="%6."/>
      <w:lvlJc w:val="right"/>
      <w:pPr>
        <w:ind w:left="2895" w:hanging="420"/>
      </w:pPr>
    </w:lvl>
    <w:lvl w:ilvl="6" w:tplc="0409000F" w:tentative="1">
      <w:start w:val="1"/>
      <w:numFmt w:val="decimal"/>
      <w:lvlText w:val="%7."/>
      <w:lvlJc w:val="left"/>
      <w:pPr>
        <w:ind w:left="3315" w:hanging="420"/>
      </w:pPr>
    </w:lvl>
    <w:lvl w:ilvl="7" w:tplc="04090019" w:tentative="1">
      <w:start w:val="1"/>
      <w:numFmt w:val="lowerLetter"/>
      <w:lvlText w:val="%8)"/>
      <w:lvlJc w:val="left"/>
      <w:pPr>
        <w:ind w:left="3735" w:hanging="420"/>
      </w:pPr>
    </w:lvl>
    <w:lvl w:ilvl="8" w:tplc="0409001B" w:tentative="1">
      <w:start w:val="1"/>
      <w:numFmt w:val="lowerRoman"/>
      <w:lvlText w:val="%9."/>
      <w:lvlJc w:val="right"/>
      <w:pPr>
        <w:ind w:left="4155" w:hanging="420"/>
      </w:pPr>
    </w:lvl>
  </w:abstractNum>
  <w:abstractNum w:abstractNumId="1">
    <w:nsid w:val="06EA738E"/>
    <w:multiLevelType w:val="multilevel"/>
    <w:tmpl w:val="06EA738E"/>
    <w:lvl w:ilvl="0">
      <w:start w:val="1"/>
      <w:numFmt w:val="japaneseCounting"/>
      <w:lvlText w:val="第%1节"/>
      <w:lvlJc w:val="left"/>
      <w:pPr>
        <w:tabs>
          <w:tab w:val="num" w:pos="1056"/>
        </w:tabs>
        <w:ind w:left="1056" w:hanging="840"/>
      </w:pPr>
      <w:rPr>
        <w:rFonts w:hint="eastAsia"/>
      </w:rPr>
    </w:lvl>
    <w:lvl w:ilvl="1">
      <w:start w:val="1"/>
      <w:numFmt w:val="lowerLetter"/>
      <w:lvlText w:val="%2."/>
      <w:lvlJc w:val="left"/>
      <w:pPr>
        <w:tabs>
          <w:tab w:val="num" w:pos="1296"/>
        </w:tabs>
        <w:ind w:left="1296" w:hanging="360"/>
      </w:pPr>
    </w:lvl>
    <w:lvl w:ilvl="2">
      <w:start w:val="1"/>
      <w:numFmt w:val="lowerRoman"/>
      <w:lvlText w:val="%3."/>
      <w:lvlJc w:val="right"/>
      <w:pPr>
        <w:tabs>
          <w:tab w:val="num" w:pos="2016"/>
        </w:tabs>
        <w:ind w:left="2016" w:hanging="180"/>
      </w:pPr>
    </w:lvl>
    <w:lvl w:ilvl="3">
      <w:start w:val="1"/>
      <w:numFmt w:val="decimal"/>
      <w:lvlText w:val="%4."/>
      <w:lvlJc w:val="left"/>
      <w:pPr>
        <w:tabs>
          <w:tab w:val="num" w:pos="2736"/>
        </w:tabs>
        <w:ind w:left="2736" w:hanging="360"/>
      </w:pPr>
    </w:lvl>
    <w:lvl w:ilvl="4">
      <w:start w:val="1"/>
      <w:numFmt w:val="lowerLetter"/>
      <w:lvlText w:val="%5."/>
      <w:lvlJc w:val="left"/>
      <w:pPr>
        <w:tabs>
          <w:tab w:val="num" w:pos="3456"/>
        </w:tabs>
        <w:ind w:left="3456" w:hanging="360"/>
      </w:pPr>
    </w:lvl>
    <w:lvl w:ilvl="5">
      <w:start w:val="1"/>
      <w:numFmt w:val="lowerRoman"/>
      <w:lvlText w:val="%6."/>
      <w:lvlJc w:val="right"/>
      <w:pPr>
        <w:tabs>
          <w:tab w:val="num" w:pos="4176"/>
        </w:tabs>
        <w:ind w:left="4176" w:hanging="180"/>
      </w:pPr>
    </w:lvl>
    <w:lvl w:ilvl="6">
      <w:start w:val="1"/>
      <w:numFmt w:val="decimal"/>
      <w:lvlText w:val="%7."/>
      <w:lvlJc w:val="left"/>
      <w:pPr>
        <w:tabs>
          <w:tab w:val="num" w:pos="4896"/>
        </w:tabs>
        <w:ind w:left="4896" w:hanging="360"/>
      </w:pPr>
    </w:lvl>
    <w:lvl w:ilvl="7">
      <w:start w:val="1"/>
      <w:numFmt w:val="lowerLetter"/>
      <w:lvlText w:val="%8."/>
      <w:lvlJc w:val="left"/>
      <w:pPr>
        <w:tabs>
          <w:tab w:val="num" w:pos="5616"/>
        </w:tabs>
        <w:ind w:left="5616" w:hanging="360"/>
      </w:pPr>
    </w:lvl>
    <w:lvl w:ilvl="8">
      <w:start w:val="1"/>
      <w:numFmt w:val="lowerRoman"/>
      <w:lvlText w:val="%9."/>
      <w:lvlJc w:val="right"/>
      <w:pPr>
        <w:tabs>
          <w:tab w:val="num" w:pos="6336"/>
        </w:tabs>
        <w:ind w:left="6336" w:hanging="180"/>
      </w:pPr>
    </w:lvl>
  </w:abstractNum>
  <w:abstractNum w:abstractNumId="2">
    <w:nsid w:val="2BC27D5C"/>
    <w:multiLevelType w:val="hybridMultilevel"/>
    <w:tmpl w:val="65C0060C"/>
    <w:lvl w:ilvl="0" w:tplc="98A0C99E">
      <w:start w:val="1"/>
      <w:numFmt w:val="japaneseCounting"/>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44A2CC9"/>
    <w:multiLevelType w:val="hybridMultilevel"/>
    <w:tmpl w:val="9CB8DA64"/>
    <w:lvl w:ilvl="0" w:tplc="F1481504">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5CC1DE8"/>
    <w:multiLevelType w:val="hybridMultilevel"/>
    <w:tmpl w:val="CF044190"/>
    <w:lvl w:ilvl="0" w:tplc="DF3A331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40122248"/>
    <w:multiLevelType w:val="hybridMultilevel"/>
    <w:tmpl w:val="C2027EBE"/>
    <w:lvl w:ilvl="0" w:tplc="893C4D7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03B33AB"/>
    <w:multiLevelType w:val="multilevel"/>
    <w:tmpl w:val="503B33AB"/>
    <w:lvl w:ilvl="0">
      <w:start w:val="2"/>
      <w:numFmt w:val="japaneseCounting"/>
      <w:lvlText w:val="第%1节"/>
      <w:lvlJc w:val="left"/>
      <w:pPr>
        <w:tabs>
          <w:tab w:val="num" w:pos="1050"/>
        </w:tabs>
        <w:ind w:left="1050" w:hanging="840"/>
      </w:pPr>
      <w:rPr>
        <w:rFonts w:hint="eastAsia"/>
      </w:rPr>
    </w:lvl>
    <w:lvl w:ilvl="1">
      <w:start w:val="1"/>
      <w:numFmt w:val="lowerLetter"/>
      <w:lvlText w:val="%2."/>
      <w:lvlJc w:val="left"/>
      <w:pPr>
        <w:tabs>
          <w:tab w:val="num" w:pos="1290"/>
        </w:tabs>
        <w:ind w:left="1290" w:hanging="360"/>
      </w:pPr>
    </w:lvl>
    <w:lvl w:ilvl="2">
      <w:start w:val="1"/>
      <w:numFmt w:val="lowerRoman"/>
      <w:lvlText w:val="%3."/>
      <w:lvlJc w:val="right"/>
      <w:pPr>
        <w:tabs>
          <w:tab w:val="num" w:pos="2010"/>
        </w:tabs>
        <w:ind w:left="2010" w:hanging="180"/>
      </w:pPr>
    </w:lvl>
    <w:lvl w:ilvl="3">
      <w:start w:val="1"/>
      <w:numFmt w:val="decimal"/>
      <w:lvlText w:val="%4."/>
      <w:lvlJc w:val="left"/>
      <w:pPr>
        <w:tabs>
          <w:tab w:val="num" w:pos="2730"/>
        </w:tabs>
        <w:ind w:left="2730" w:hanging="360"/>
      </w:pPr>
    </w:lvl>
    <w:lvl w:ilvl="4">
      <w:start w:val="1"/>
      <w:numFmt w:val="lowerLetter"/>
      <w:lvlText w:val="%5."/>
      <w:lvlJc w:val="left"/>
      <w:pPr>
        <w:tabs>
          <w:tab w:val="num" w:pos="3450"/>
        </w:tabs>
        <w:ind w:left="3450" w:hanging="360"/>
      </w:pPr>
    </w:lvl>
    <w:lvl w:ilvl="5">
      <w:start w:val="1"/>
      <w:numFmt w:val="lowerRoman"/>
      <w:lvlText w:val="%6."/>
      <w:lvlJc w:val="right"/>
      <w:pPr>
        <w:tabs>
          <w:tab w:val="num" w:pos="4170"/>
        </w:tabs>
        <w:ind w:left="4170" w:hanging="180"/>
      </w:pPr>
    </w:lvl>
    <w:lvl w:ilvl="6">
      <w:start w:val="1"/>
      <w:numFmt w:val="decimal"/>
      <w:lvlText w:val="%7."/>
      <w:lvlJc w:val="left"/>
      <w:pPr>
        <w:tabs>
          <w:tab w:val="num" w:pos="4890"/>
        </w:tabs>
        <w:ind w:left="4890" w:hanging="360"/>
      </w:pPr>
    </w:lvl>
    <w:lvl w:ilvl="7">
      <w:start w:val="1"/>
      <w:numFmt w:val="lowerLetter"/>
      <w:lvlText w:val="%8."/>
      <w:lvlJc w:val="left"/>
      <w:pPr>
        <w:tabs>
          <w:tab w:val="num" w:pos="5610"/>
        </w:tabs>
        <w:ind w:left="5610" w:hanging="360"/>
      </w:pPr>
    </w:lvl>
    <w:lvl w:ilvl="8">
      <w:start w:val="1"/>
      <w:numFmt w:val="lowerRoman"/>
      <w:lvlText w:val="%9."/>
      <w:lvlJc w:val="right"/>
      <w:pPr>
        <w:tabs>
          <w:tab w:val="num" w:pos="6330"/>
        </w:tabs>
        <w:ind w:left="6330" w:hanging="180"/>
      </w:pPr>
    </w:lvl>
  </w:abstractNum>
  <w:abstractNum w:abstractNumId="7">
    <w:nsid w:val="517531B4"/>
    <w:multiLevelType w:val="hybridMultilevel"/>
    <w:tmpl w:val="F1C4831C"/>
    <w:lvl w:ilvl="0" w:tplc="61F2F728">
      <w:start w:val="1"/>
      <w:numFmt w:val="bullet"/>
      <w:lvlText w:val="·"/>
      <w:lvlJc w:val="left"/>
      <w:pPr>
        <w:ind w:left="900" w:hanging="420"/>
      </w:pPr>
      <w:rPr>
        <w:rFonts w:ascii="楷体" w:eastAsia="楷体" w:hAnsi="楷体" w:hint="eastAsia"/>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8">
    <w:nsid w:val="7E1654D9"/>
    <w:multiLevelType w:val="hybridMultilevel"/>
    <w:tmpl w:val="071C17F0"/>
    <w:lvl w:ilvl="0" w:tplc="9912B382">
      <w:start w:val="2"/>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2"/>
  </w:num>
  <w:num w:numId="2">
    <w:abstractNumId w:val="4"/>
  </w:num>
  <w:num w:numId="3">
    <w:abstractNumId w:val="5"/>
  </w:num>
  <w:num w:numId="4">
    <w:abstractNumId w:val="6"/>
  </w:num>
  <w:num w:numId="5">
    <w:abstractNumId w:val="1"/>
  </w:num>
  <w:num w:numId="6">
    <w:abstractNumId w:val="8"/>
  </w:num>
  <w:num w:numId="7">
    <w:abstractNumId w:val="7"/>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AD8"/>
    <w:rsid w:val="00006080"/>
    <w:rsid w:val="000104ED"/>
    <w:rsid w:val="00017099"/>
    <w:rsid w:val="00062A13"/>
    <w:rsid w:val="000931ED"/>
    <w:rsid w:val="000A0D89"/>
    <w:rsid w:val="000A353F"/>
    <w:rsid w:val="000D6C19"/>
    <w:rsid w:val="000E37B8"/>
    <w:rsid w:val="001067A0"/>
    <w:rsid w:val="00131978"/>
    <w:rsid w:val="001744F8"/>
    <w:rsid w:val="001B5FB6"/>
    <w:rsid w:val="001C4C98"/>
    <w:rsid w:val="001E69F8"/>
    <w:rsid w:val="0020248B"/>
    <w:rsid w:val="00203066"/>
    <w:rsid w:val="00203328"/>
    <w:rsid w:val="002152DF"/>
    <w:rsid w:val="002461FE"/>
    <w:rsid w:val="00251188"/>
    <w:rsid w:val="00251D45"/>
    <w:rsid w:val="00264046"/>
    <w:rsid w:val="00266D6F"/>
    <w:rsid w:val="002A69F1"/>
    <w:rsid w:val="002B698B"/>
    <w:rsid w:val="002C019A"/>
    <w:rsid w:val="002F20DC"/>
    <w:rsid w:val="002F3AAC"/>
    <w:rsid w:val="00307113"/>
    <w:rsid w:val="00307A52"/>
    <w:rsid w:val="00323D68"/>
    <w:rsid w:val="00341DD1"/>
    <w:rsid w:val="00344DB6"/>
    <w:rsid w:val="003B1E5E"/>
    <w:rsid w:val="003C6C56"/>
    <w:rsid w:val="003D52D2"/>
    <w:rsid w:val="003E3BAB"/>
    <w:rsid w:val="003F4FC9"/>
    <w:rsid w:val="00462EFC"/>
    <w:rsid w:val="00482A76"/>
    <w:rsid w:val="0049040F"/>
    <w:rsid w:val="004C00A2"/>
    <w:rsid w:val="004D1C09"/>
    <w:rsid w:val="004D4964"/>
    <w:rsid w:val="004D6D10"/>
    <w:rsid w:val="00516565"/>
    <w:rsid w:val="00543948"/>
    <w:rsid w:val="005929E3"/>
    <w:rsid w:val="005E601E"/>
    <w:rsid w:val="00625348"/>
    <w:rsid w:val="006647E0"/>
    <w:rsid w:val="006932D2"/>
    <w:rsid w:val="0069432F"/>
    <w:rsid w:val="006A496A"/>
    <w:rsid w:val="006B14AB"/>
    <w:rsid w:val="006B14D2"/>
    <w:rsid w:val="006B7415"/>
    <w:rsid w:val="006D695C"/>
    <w:rsid w:val="00713D8B"/>
    <w:rsid w:val="0079347E"/>
    <w:rsid w:val="007965D2"/>
    <w:rsid w:val="007A3AD8"/>
    <w:rsid w:val="007C12E1"/>
    <w:rsid w:val="007C7155"/>
    <w:rsid w:val="007E237D"/>
    <w:rsid w:val="00805949"/>
    <w:rsid w:val="00820756"/>
    <w:rsid w:val="00840826"/>
    <w:rsid w:val="00841E30"/>
    <w:rsid w:val="008441FE"/>
    <w:rsid w:val="00850A7A"/>
    <w:rsid w:val="00864EE0"/>
    <w:rsid w:val="00881C54"/>
    <w:rsid w:val="00894C7A"/>
    <w:rsid w:val="008A0641"/>
    <w:rsid w:val="008D0066"/>
    <w:rsid w:val="008D5FA9"/>
    <w:rsid w:val="00925695"/>
    <w:rsid w:val="009332F3"/>
    <w:rsid w:val="009833FD"/>
    <w:rsid w:val="009A5D05"/>
    <w:rsid w:val="009D7786"/>
    <w:rsid w:val="009F5109"/>
    <w:rsid w:val="00A04055"/>
    <w:rsid w:val="00A269F5"/>
    <w:rsid w:val="00A400B5"/>
    <w:rsid w:val="00A83456"/>
    <w:rsid w:val="00A8632D"/>
    <w:rsid w:val="00AA0F7E"/>
    <w:rsid w:val="00AB5469"/>
    <w:rsid w:val="00AD7AFE"/>
    <w:rsid w:val="00B237D9"/>
    <w:rsid w:val="00B445D4"/>
    <w:rsid w:val="00B47EAB"/>
    <w:rsid w:val="00BB59BF"/>
    <w:rsid w:val="00BC1E3E"/>
    <w:rsid w:val="00BD5273"/>
    <w:rsid w:val="00C16581"/>
    <w:rsid w:val="00C76A1A"/>
    <w:rsid w:val="00C8604E"/>
    <w:rsid w:val="00C87447"/>
    <w:rsid w:val="00C87B5D"/>
    <w:rsid w:val="00C960CD"/>
    <w:rsid w:val="00CA14AF"/>
    <w:rsid w:val="00CA3D41"/>
    <w:rsid w:val="00CB22DE"/>
    <w:rsid w:val="00CF371F"/>
    <w:rsid w:val="00D3460B"/>
    <w:rsid w:val="00D36AC5"/>
    <w:rsid w:val="00D4319D"/>
    <w:rsid w:val="00D52489"/>
    <w:rsid w:val="00D9533D"/>
    <w:rsid w:val="00DB1373"/>
    <w:rsid w:val="00DC4384"/>
    <w:rsid w:val="00DD19A2"/>
    <w:rsid w:val="00E266ED"/>
    <w:rsid w:val="00E35AB4"/>
    <w:rsid w:val="00E97FB8"/>
    <w:rsid w:val="00EC799E"/>
    <w:rsid w:val="00EF10E1"/>
    <w:rsid w:val="00EF63D6"/>
    <w:rsid w:val="00F04FD4"/>
    <w:rsid w:val="00F10170"/>
    <w:rsid w:val="00F457AD"/>
    <w:rsid w:val="00F47101"/>
    <w:rsid w:val="00F534DC"/>
    <w:rsid w:val="00F55B5B"/>
    <w:rsid w:val="00F6475C"/>
    <w:rsid w:val="00F8764F"/>
    <w:rsid w:val="00F909EF"/>
    <w:rsid w:val="00F92CCB"/>
    <w:rsid w:val="00FC7971"/>
    <w:rsid w:val="00FD4853"/>
    <w:rsid w:val="00FE08A3"/>
    <w:rsid w:val="00FF0195"/>
    <w:rsid w:val="00FF73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E7262A-8833-4969-8A3E-EE5EA8DD5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3AD8"/>
    <w:pPr>
      <w:widowControl w:val="0"/>
      <w:spacing w:after="0" w:line="240" w:lineRule="auto"/>
      <w:jc w:val="both"/>
    </w:pPr>
    <w:rPr>
      <w:rFonts w:cstheme="minorBidi"/>
      <w:kern w:val="2"/>
      <w:sz w:val="21"/>
      <w:lang w:eastAsia="zh-CN" w:bidi="ar-SA"/>
    </w:rPr>
  </w:style>
  <w:style w:type="paragraph" w:styleId="1">
    <w:name w:val="heading 1"/>
    <w:basedOn w:val="a"/>
    <w:next w:val="a"/>
    <w:link w:val="1Char"/>
    <w:uiPriority w:val="9"/>
    <w:qFormat/>
    <w:rsid w:val="008D0066"/>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Char"/>
    <w:uiPriority w:val="9"/>
    <w:unhideWhenUsed/>
    <w:qFormat/>
    <w:rsid w:val="008D0066"/>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Char"/>
    <w:uiPriority w:val="9"/>
    <w:semiHidden/>
    <w:unhideWhenUsed/>
    <w:qFormat/>
    <w:rsid w:val="008D0066"/>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Char"/>
    <w:uiPriority w:val="9"/>
    <w:semiHidden/>
    <w:unhideWhenUsed/>
    <w:qFormat/>
    <w:rsid w:val="008D0066"/>
    <w:pPr>
      <w:keepNext/>
      <w:spacing w:before="240" w:after="60"/>
      <w:outlineLvl w:val="3"/>
    </w:pPr>
    <w:rPr>
      <w:b/>
      <w:bCs/>
      <w:sz w:val="28"/>
      <w:szCs w:val="28"/>
    </w:rPr>
  </w:style>
  <w:style w:type="paragraph" w:styleId="5">
    <w:name w:val="heading 5"/>
    <w:basedOn w:val="a"/>
    <w:next w:val="a"/>
    <w:link w:val="5Char"/>
    <w:uiPriority w:val="9"/>
    <w:semiHidden/>
    <w:unhideWhenUsed/>
    <w:qFormat/>
    <w:rsid w:val="008D0066"/>
    <w:pPr>
      <w:spacing w:before="240" w:after="60"/>
      <w:outlineLvl w:val="4"/>
    </w:pPr>
    <w:rPr>
      <w:b/>
      <w:bCs/>
      <w:i/>
      <w:iCs/>
      <w:sz w:val="26"/>
      <w:szCs w:val="26"/>
    </w:rPr>
  </w:style>
  <w:style w:type="paragraph" w:styleId="6">
    <w:name w:val="heading 6"/>
    <w:basedOn w:val="a"/>
    <w:next w:val="a"/>
    <w:link w:val="6Char"/>
    <w:uiPriority w:val="9"/>
    <w:semiHidden/>
    <w:unhideWhenUsed/>
    <w:qFormat/>
    <w:rsid w:val="008D0066"/>
    <w:pPr>
      <w:spacing w:before="240" w:after="60"/>
      <w:outlineLvl w:val="5"/>
    </w:pPr>
    <w:rPr>
      <w:b/>
      <w:bCs/>
      <w:sz w:val="22"/>
    </w:rPr>
  </w:style>
  <w:style w:type="paragraph" w:styleId="7">
    <w:name w:val="heading 7"/>
    <w:basedOn w:val="a"/>
    <w:next w:val="a"/>
    <w:link w:val="7Char"/>
    <w:uiPriority w:val="9"/>
    <w:semiHidden/>
    <w:unhideWhenUsed/>
    <w:qFormat/>
    <w:rsid w:val="008D0066"/>
    <w:pPr>
      <w:spacing w:before="240" w:after="60"/>
      <w:outlineLvl w:val="6"/>
    </w:pPr>
  </w:style>
  <w:style w:type="paragraph" w:styleId="8">
    <w:name w:val="heading 8"/>
    <w:basedOn w:val="a"/>
    <w:next w:val="a"/>
    <w:link w:val="8Char"/>
    <w:uiPriority w:val="9"/>
    <w:semiHidden/>
    <w:unhideWhenUsed/>
    <w:qFormat/>
    <w:rsid w:val="008D0066"/>
    <w:pPr>
      <w:spacing w:before="240" w:after="60"/>
      <w:outlineLvl w:val="7"/>
    </w:pPr>
    <w:rPr>
      <w:i/>
      <w:iCs/>
    </w:rPr>
  </w:style>
  <w:style w:type="paragraph" w:styleId="9">
    <w:name w:val="heading 9"/>
    <w:basedOn w:val="a"/>
    <w:next w:val="a"/>
    <w:link w:val="9Char"/>
    <w:uiPriority w:val="9"/>
    <w:semiHidden/>
    <w:unhideWhenUsed/>
    <w:qFormat/>
    <w:rsid w:val="008D0066"/>
    <w:pPr>
      <w:spacing w:before="240" w:after="60"/>
      <w:outlineLvl w:val="8"/>
    </w:pPr>
    <w:rPr>
      <w:rFonts w:asciiTheme="majorHAnsi" w:eastAsiaTheme="majorEastAsia" w:hAnsiTheme="majorHAns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D0066"/>
    <w:rPr>
      <w:rFonts w:asciiTheme="majorHAnsi" w:eastAsiaTheme="majorEastAsia" w:hAnsiTheme="majorHAnsi"/>
      <w:b/>
      <w:bCs/>
      <w:kern w:val="32"/>
      <w:sz w:val="32"/>
      <w:szCs w:val="32"/>
    </w:rPr>
  </w:style>
  <w:style w:type="character" w:customStyle="1" w:styleId="2Char">
    <w:name w:val="标题 2 Char"/>
    <w:basedOn w:val="a0"/>
    <w:link w:val="2"/>
    <w:uiPriority w:val="9"/>
    <w:rsid w:val="008D0066"/>
    <w:rPr>
      <w:rFonts w:asciiTheme="majorHAnsi" w:eastAsiaTheme="majorEastAsia" w:hAnsiTheme="majorHAnsi"/>
      <w:b/>
      <w:bCs/>
      <w:i/>
      <w:iCs/>
      <w:sz w:val="28"/>
      <w:szCs w:val="28"/>
    </w:rPr>
  </w:style>
  <w:style w:type="character" w:customStyle="1" w:styleId="3Char">
    <w:name w:val="标题 3 Char"/>
    <w:basedOn w:val="a0"/>
    <w:link w:val="3"/>
    <w:uiPriority w:val="9"/>
    <w:semiHidden/>
    <w:rsid w:val="008D0066"/>
    <w:rPr>
      <w:rFonts w:asciiTheme="majorHAnsi" w:eastAsiaTheme="majorEastAsia" w:hAnsiTheme="majorHAnsi"/>
      <w:b/>
      <w:bCs/>
      <w:sz w:val="26"/>
      <w:szCs w:val="26"/>
    </w:rPr>
  </w:style>
  <w:style w:type="character" w:customStyle="1" w:styleId="4Char">
    <w:name w:val="标题 4 Char"/>
    <w:basedOn w:val="a0"/>
    <w:link w:val="4"/>
    <w:uiPriority w:val="9"/>
    <w:rsid w:val="008D0066"/>
    <w:rPr>
      <w:b/>
      <w:bCs/>
      <w:sz w:val="28"/>
      <w:szCs w:val="28"/>
    </w:rPr>
  </w:style>
  <w:style w:type="character" w:customStyle="1" w:styleId="5Char">
    <w:name w:val="标题 5 Char"/>
    <w:basedOn w:val="a0"/>
    <w:link w:val="5"/>
    <w:uiPriority w:val="9"/>
    <w:semiHidden/>
    <w:rsid w:val="008D0066"/>
    <w:rPr>
      <w:b/>
      <w:bCs/>
      <w:i/>
      <w:iCs/>
      <w:sz w:val="26"/>
      <w:szCs w:val="26"/>
    </w:rPr>
  </w:style>
  <w:style w:type="character" w:customStyle="1" w:styleId="6Char">
    <w:name w:val="标题 6 Char"/>
    <w:basedOn w:val="a0"/>
    <w:link w:val="6"/>
    <w:uiPriority w:val="9"/>
    <w:semiHidden/>
    <w:rsid w:val="008D0066"/>
    <w:rPr>
      <w:b/>
      <w:bCs/>
    </w:rPr>
  </w:style>
  <w:style w:type="character" w:customStyle="1" w:styleId="7Char">
    <w:name w:val="标题 7 Char"/>
    <w:basedOn w:val="a0"/>
    <w:link w:val="7"/>
    <w:uiPriority w:val="9"/>
    <w:semiHidden/>
    <w:rsid w:val="008D0066"/>
    <w:rPr>
      <w:sz w:val="24"/>
      <w:szCs w:val="24"/>
    </w:rPr>
  </w:style>
  <w:style w:type="character" w:customStyle="1" w:styleId="8Char">
    <w:name w:val="标题 8 Char"/>
    <w:basedOn w:val="a0"/>
    <w:link w:val="8"/>
    <w:uiPriority w:val="9"/>
    <w:semiHidden/>
    <w:rsid w:val="008D0066"/>
    <w:rPr>
      <w:i/>
      <w:iCs/>
      <w:sz w:val="24"/>
      <w:szCs w:val="24"/>
    </w:rPr>
  </w:style>
  <w:style w:type="character" w:customStyle="1" w:styleId="9Char">
    <w:name w:val="标题 9 Char"/>
    <w:basedOn w:val="a0"/>
    <w:link w:val="9"/>
    <w:uiPriority w:val="9"/>
    <w:semiHidden/>
    <w:rsid w:val="008D0066"/>
    <w:rPr>
      <w:rFonts w:asciiTheme="majorHAnsi" w:eastAsiaTheme="majorEastAsia" w:hAnsiTheme="majorHAnsi"/>
    </w:rPr>
  </w:style>
  <w:style w:type="paragraph" w:styleId="a3">
    <w:name w:val="Title"/>
    <w:basedOn w:val="a"/>
    <w:next w:val="a"/>
    <w:link w:val="Char"/>
    <w:uiPriority w:val="10"/>
    <w:qFormat/>
    <w:rsid w:val="008D0066"/>
    <w:pPr>
      <w:spacing w:before="240" w:after="60"/>
      <w:jc w:val="center"/>
      <w:outlineLvl w:val="0"/>
    </w:pPr>
    <w:rPr>
      <w:rFonts w:asciiTheme="majorHAnsi" w:eastAsiaTheme="majorEastAsia" w:hAnsiTheme="majorHAnsi"/>
      <w:b/>
      <w:bCs/>
      <w:kern w:val="28"/>
      <w:sz w:val="32"/>
      <w:szCs w:val="32"/>
    </w:rPr>
  </w:style>
  <w:style w:type="character" w:customStyle="1" w:styleId="Char">
    <w:name w:val="标题 Char"/>
    <w:basedOn w:val="a0"/>
    <w:link w:val="a3"/>
    <w:uiPriority w:val="10"/>
    <w:rsid w:val="008D0066"/>
    <w:rPr>
      <w:rFonts w:asciiTheme="majorHAnsi" w:eastAsiaTheme="majorEastAsia" w:hAnsiTheme="majorHAnsi"/>
      <w:b/>
      <w:bCs/>
      <w:kern w:val="28"/>
      <w:sz w:val="32"/>
      <w:szCs w:val="32"/>
    </w:rPr>
  </w:style>
  <w:style w:type="paragraph" w:styleId="a4">
    <w:name w:val="Subtitle"/>
    <w:basedOn w:val="a"/>
    <w:next w:val="a"/>
    <w:link w:val="Char0"/>
    <w:uiPriority w:val="11"/>
    <w:qFormat/>
    <w:rsid w:val="008D0066"/>
    <w:pPr>
      <w:spacing w:after="60"/>
      <w:jc w:val="center"/>
      <w:outlineLvl w:val="1"/>
    </w:pPr>
    <w:rPr>
      <w:rFonts w:asciiTheme="majorHAnsi" w:eastAsiaTheme="majorEastAsia" w:hAnsiTheme="majorHAnsi"/>
    </w:rPr>
  </w:style>
  <w:style w:type="character" w:customStyle="1" w:styleId="Char0">
    <w:name w:val="副标题 Char"/>
    <w:basedOn w:val="a0"/>
    <w:link w:val="a4"/>
    <w:uiPriority w:val="11"/>
    <w:rsid w:val="008D0066"/>
    <w:rPr>
      <w:rFonts w:asciiTheme="majorHAnsi" w:eastAsiaTheme="majorEastAsia" w:hAnsiTheme="majorHAnsi"/>
      <w:sz w:val="24"/>
      <w:szCs w:val="24"/>
    </w:rPr>
  </w:style>
  <w:style w:type="character" w:styleId="a5">
    <w:name w:val="Strong"/>
    <w:basedOn w:val="a0"/>
    <w:uiPriority w:val="22"/>
    <w:qFormat/>
    <w:rsid w:val="008D0066"/>
    <w:rPr>
      <w:b/>
      <w:bCs/>
    </w:rPr>
  </w:style>
  <w:style w:type="character" w:styleId="a6">
    <w:name w:val="Emphasis"/>
    <w:basedOn w:val="a0"/>
    <w:uiPriority w:val="20"/>
    <w:qFormat/>
    <w:rsid w:val="008D0066"/>
    <w:rPr>
      <w:rFonts w:asciiTheme="minorHAnsi" w:hAnsiTheme="minorHAnsi"/>
      <w:b/>
      <w:i/>
      <w:iCs/>
    </w:rPr>
  </w:style>
  <w:style w:type="paragraph" w:styleId="a7">
    <w:name w:val="No Spacing"/>
    <w:basedOn w:val="a"/>
    <w:uiPriority w:val="1"/>
    <w:qFormat/>
    <w:rsid w:val="008D0066"/>
    <w:rPr>
      <w:szCs w:val="32"/>
    </w:rPr>
  </w:style>
  <w:style w:type="paragraph" w:styleId="a8">
    <w:name w:val="List Paragraph"/>
    <w:basedOn w:val="a"/>
    <w:uiPriority w:val="34"/>
    <w:qFormat/>
    <w:rsid w:val="008D0066"/>
    <w:pPr>
      <w:ind w:left="720"/>
      <w:contextualSpacing/>
    </w:pPr>
  </w:style>
  <w:style w:type="paragraph" w:styleId="a9">
    <w:name w:val="Quote"/>
    <w:basedOn w:val="a"/>
    <w:next w:val="a"/>
    <w:link w:val="Char1"/>
    <w:uiPriority w:val="29"/>
    <w:qFormat/>
    <w:rsid w:val="008D0066"/>
    <w:rPr>
      <w:i/>
    </w:rPr>
  </w:style>
  <w:style w:type="character" w:customStyle="1" w:styleId="Char1">
    <w:name w:val="引用 Char"/>
    <w:basedOn w:val="a0"/>
    <w:link w:val="a9"/>
    <w:uiPriority w:val="29"/>
    <w:rsid w:val="008D0066"/>
    <w:rPr>
      <w:i/>
      <w:sz w:val="24"/>
      <w:szCs w:val="24"/>
    </w:rPr>
  </w:style>
  <w:style w:type="paragraph" w:styleId="aa">
    <w:name w:val="Intense Quote"/>
    <w:basedOn w:val="a"/>
    <w:next w:val="a"/>
    <w:link w:val="Char2"/>
    <w:uiPriority w:val="30"/>
    <w:qFormat/>
    <w:rsid w:val="008D0066"/>
    <w:pPr>
      <w:ind w:left="720" w:right="720"/>
    </w:pPr>
    <w:rPr>
      <w:b/>
      <w:i/>
    </w:rPr>
  </w:style>
  <w:style w:type="character" w:customStyle="1" w:styleId="Char2">
    <w:name w:val="明显引用 Char"/>
    <w:basedOn w:val="a0"/>
    <w:link w:val="aa"/>
    <w:uiPriority w:val="30"/>
    <w:rsid w:val="008D0066"/>
    <w:rPr>
      <w:b/>
      <w:i/>
      <w:sz w:val="24"/>
    </w:rPr>
  </w:style>
  <w:style w:type="character" w:styleId="ab">
    <w:name w:val="Subtle Emphasis"/>
    <w:uiPriority w:val="19"/>
    <w:qFormat/>
    <w:rsid w:val="008D0066"/>
    <w:rPr>
      <w:i/>
      <w:color w:val="5A5A5A" w:themeColor="text1" w:themeTint="A5"/>
    </w:rPr>
  </w:style>
  <w:style w:type="character" w:styleId="ac">
    <w:name w:val="Intense Emphasis"/>
    <w:basedOn w:val="a0"/>
    <w:uiPriority w:val="21"/>
    <w:qFormat/>
    <w:rsid w:val="008D0066"/>
    <w:rPr>
      <w:b/>
      <w:i/>
      <w:sz w:val="24"/>
      <w:szCs w:val="24"/>
      <w:u w:val="single"/>
    </w:rPr>
  </w:style>
  <w:style w:type="character" w:styleId="ad">
    <w:name w:val="Subtle Reference"/>
    <w:basedOn w:val="a0"/>
    <w:uiPriority w:val="31"/>
    <w:qFormat/>
    <w:rsid w:val="008D0066"/>
    <w:rPr>
      <w:sz w:val="24"/>
      <w:szCs w:val="24"/>
      <w:u w:val="single"/>
    </w:rPr>
  </w:style>
  <w:style w:type="character" w:styleId="ae">
    <w:name w:val="Intense Reference"/>
    <w:basedOn w:val="a0"/>
    <w:uiPriority w:val="32"/>
    <w:qFormat/>
    <w:rsid w:val="008D0066"/>
    <w:rPr>
      <w:b/>
      <w:sz w:val="24"/>
      <w:u w:val="single"/>
    </w:rPr>
  </w:style>
  <w:style w:type="character" w:styleId="af">
    <w:name w:val="Book Title"/>
    <w:basedOn w:val="a0"/>
    <w:uiPriority w:val="33"/>
    <w:qFormat/>
    <w:rsid w:val="008D0066"/>
    <w:rPr>
      <w:rFonts w:asciiTheme="majorHAnsi" w:eastAsiaTheme="majorEastAsia" w:hAnsiTheme="majorHAnsi"/>
      <w:b/>
      <w:i/>
      <w:sz w:val="24"/>
      <w:szCs w:val="24"/>
    </w:rPr>
  </w:style>
  <w:style w:type="paragraph" w:styleId="TOC">
    <w:name w:val="TOC Heading"/>
    <w:basedOn w:val="1"/>
    <w:next w:val="a"/>
    <w:uiPriority w:val="39"/>
    <w:semiHidden/>
    <w:unhideWhenUsed/>
    <w:qFormat/>
    <w:rsid w:val="008D0066"/>
    <w:pPr>
      <w:outlineLvl w:val="9"/>
    </w:pPr>
  </w:style>
  <w:style w:type="paragraph" w:styleId="af0">
    <w:name w:val="Body Text"/>
    <w:basedOn w:val="a"/>
    <w:link w:val="Char3"/>
    <w:uiPriority w:val="99"/>
    <w:semiHidden/>
    <w:unhideWhenUsed/>
    <w:rsid w:val="001E69F8"/>
    <w:pPr>
      <w:spacing w:after="120"/>
    </w:pPr>
  </w:style>
  <w:style w:type="character" w:customStyle="1" w:styleId="Char3">
    <w:name w:val="正文文本 Char"/>
    <w:basedOn w:val="a0"/>
    <w:link w:val="af0"/>
    <w:uiPriority w:val="99"/>
    <w:semiHidden/>
    <w:rsid w:val="001E69F8"/>
    <w:rPr>
      <w:rFonts w:cstheme="minorBidi"/>
      <w:kern w:val="2"/>
      <w:sz w:val="21"/>
      <w:lang w:eastAsia="zh-CN" w:bidi="ar-SA"/>
    </w:rPr>
  </w:style>
  <w:style w:type="paragraph" w:styleId="af1">
    <w:name w:val="Body Text First Indent"/>
    <w:basedOn w:val="af0"/>
    <w:link w:val="Char4"/>
    <w:rsid w:val="001E69F8"/>
    <w:pPr>
      <w:ind w:firstLine="420"/>
    </w:pPr>
    <w:rPr>
      <w:rFonts w:ascii="Times New Roman" w:eastAsia="宋体" w:hAnsi="Times New Roman" w:cs="Times New Roman"/>
      <w:szCs w:val="24"/>
    </w:rPr>
  </w:style>
  <w:style w:type="character" w:customStyle="1" w:styleId="Char4">
    <w:name w:val="正文首行缩进 Char"/>
    <w:basedOn w:val="Char3"/>
    <w:link w:val="af1"/>
    <w:rsid w:val="001E69F8"/>
    <w:rPr>
      <w:rFonts w:ascii="Times New Roman" w:eastAsia="宋体" w:hAnsi="Times New Roman" w:cstheme="minorBidi"/>
      <w:kern w:val="2"/>
      <w:sz w:val="21"/>
      <w:szCs w:val="24"/>
      <w:lang w:eastAsia="zh-CN" w:bidi="ar-SA"/>
    </w:rPr>
  </w:style>
  <w:style w:type="paragraph" w:styleId="af2">
    <w:name w:val="Normal Indent"/>
    <w:basedOn w:val="a"/>
    <w:rsid w:val="001E69F8"/>
    <w:pPr>
      <w:widowControl/>
      <w:ind w:firstLine="420"/>
      <w:jc w:val="left"/>
    </w:pPr>
    <w:rPr>
      <w:rFonts w:ascii="Times New Roman" w:eastAsia="宋体" w:hAnsi="Times New Roman" w:cs="Times New Roman"/>
      <w:kern w:val="0"/>
      <w:szCs w:val="20"/>
    </w:rPr>
  </w:style>
  <w:style w:type="paragraph" w:styleId="af3">
    <w:name w:val="header"/>
    <w:basedOn w:val="a"/>
    <w:link w:val="Char5"/>
    <w:uiPriority w:val="99"/>
    <w:semiHidden/>
    <w:unhideWhenUsed/>
    <w:rsid w:val="00925695"/>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0"/>
    <w:link w:val="af3"/>
    <w:uiPriority w:val="99"/>
    <w:semiHidden/>
    <w:rsid w:val="00925695"/>
    <w:rPr>
      <w:rFonts w:cstheme="minorBidi"/>
      <w:kern w:val="2"/>
      <w:sz w:val="18"/>
      <w:szCs w:val="18"/>
      <w:lang w:eastAsia="zh-CN" w:bidi="ar-SA"/>
    </w:rPr>
  </w:style>
  <w:style w:type="paragraph" w:styleId="af4">
    <w:name w:val="footer"/>
    <w:basedOn w:val="a"/>
    <w:link w:val="Char6"/>
    <w:uiPriority w:val="99"/>
    <w:semiHidden/>
    <w:unhideWhenUsed/>
    <w:rsid w:val="00925695"/>
    <w:pPr>
      <w:tabs>
        <w:tab w:val="center" w:pos="4153"/>
        <w:tab w:val="right" w:pos="8306"/>
      </w:tabs>
      <w:snapToGrid w:val="0"/>
      <w:jc w:val="left"/>
    </w:pPr>
    <w:rPr>
      <w:sz w:val="18"/>
      <w:szCs w:val="18"/>
    </w:rPr>
  </w:style>
  <w:style w:type="character" w:customStyle="1" w:styleId="Char6">
    <w:name w:val="页脚 Char"/>
    <w:basedOn w:val="a0"/>
    <w:link w:val="af4"/>
    <w:uiPriority w:val="99"/>
    <w:semiHidden/>
    <w:rsid w:val="00925695"/>
    <w:rPr>
      <w:rFonts w:cstheme="minorBidi"/>
      <w:kern w:val="2"/>
      <w:sz w:val="18"/>
      <w:szCs w:val="18"/>
      <w:lang w:eastAsia="zh-CN" w:bidi="ar-SA"/>
    </w:rPr>
  </w:style>
  <w:style w:type="character" w:customStyle="1" w:styleId="apple-converted-space">
    <w:name w:val="apple-converted-space"/>
    <w:basedOn w:val="a0"/>
    <w:rsid w:val="00A8632D"/>
  </w:style>
  <w:style w:type="paragraph" w:styleId="af5">
    <w:name w:val="Balloon Text"/>
    <w:basedOn w:val="a"/>
    <w:link w:val="Char7"/>
    <w:uiPriority w:val="99"/>
    <w:semiHidden/>
    <w:unhideWhenUsed/>
    <w:rsid w:val="00864EE0"/>
    <w:rPr>
      <w:sz w:val="18"/>
      <w:szCs w:val="18"/>
    </w:rPr>
  </w:style>
  <w:style w:type="character" w:customStyle="1" w:styleId="Char7">
    <w:name w:val="批注框文本 Char"/>
    <w:basedOn w:val="a0"/>
    <w:link w:val="af5"/>
    <w:uiPriority w:val="99"/>
    <w:semiHidden/>
    <w:rsid w:val="00864EE0"/>
    <w:rPr>
      <w:rFonts w:cstheme="minorBidi"/>
      <w:kern w:val="2"/>
      <w:sz w:val="18"/>
      <w:szCs w:val="18"/>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535186">
      <w:bodyDiv w:val="1"/>
      <w:marLeft w:val="0"/>
      <w:marRight w:val="0"/>
      <w:marTop w:val="0"/>
      <w:marBottom w:val="0"/>
      <w:divBdr>
        <w:top w:val="none" w:sz="0" w:space="0" w:color="auto"/>
        <w:left w:val="none" w:sz="0" w:space="0" w:color="auto"/>
        <w:bottom w:val="none" w:sz="0" w:space="0" w:color="auto"/>
        <w:right w:val="none" w:sz="0" w:space="0" w:color="auto"/>
      </w:divBdr>
      <w:divsChild>
        <w:div w:id="486435611">
          <w:marLeft w:val="0"/>
          <w:marRight w:val="0"/>
          <w:marTop w:val="0"/>
          <w:marBottom w:val="0"/>
          <w:divBdr>
            <w:top w:val="none" w:sz="0" w:space="0" w:color="auto"/>
            <w:left w:val="none" w:sz="0" w:space="0" w:color="auto"/>
            <w:bottom w:val="none" w:sz="0" w:space="0" w:color="auto"/>
            <w:right w:val="none" w:sz="0" w:space="0" w:color="auto"/>
          </w:divBdr>
        </w:div>
      </w:divsChild>
    </w:div>
    <w:div w:id="127089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7104F-86D6-4AB9-9B29-331873481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2373</Words>
  <Characters>13531</Characters>
  <Application>Microsoft Office Word</Application>
  <DocSecurity>0</DocSecurity>
  <Lines>112</Lines>
  <Paragraphs>31</Paragraphs>
  <ScaleCrop>false</ScaleCrop>
  <Company/>
  <LinksUpToDate>false</LinksUpToDate>
  <CharactersWithSpaces>15873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杜清运</dc:creator>
  <cp:keywords/>
  <dc:description/>
  <cp:lastModifiedBy>Administrator</cp:lastModifiedBy>
  <cp:revision>3</cp:revision>
  <cp:lastPrinted>2013-09-22T02:54:00Z</cp:lastPrinted>
  <dcterms:created xsi:type="dcterms:W3CDTF">2016-10-13T02:20:00Z</dcterms:created>
  <dcterms:modified xsi:type="dcterms:W3CDTF">2016-10-13T02:20:00Z</dcterms:modified>
</cp:coreProperties>
</file>